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rPr>
          <w:rFonts w:ascii="Arial" w:eastAsia="SimSun" w:hAnsi="Arial" w:cs="Mangal"/>
          <w:noProof/>
          <w:kern w:val="1"/>
          <w:sz w:val="20"/>
          <w:szCs w:val="24"/>
          <w:lang w:eastAsia="hi-IN" w:bidi="hi-IN"/>
        </w:rPr>
      </w:pPr>
      <w:r w:rsidRPr="00E23171">
        <w:rPr>
          <w:rFonts w:ascii="Arial" w:eastAsia="SimSun" w:hAnsi="Arial" w:cs="Mangal"/>
          <w:noProof/>
          <w:kern w:val="1"/>
          <w:sz w:val="20"/>
          <w:szCs w:val="24"/>
          <w:lang w:eastAsia="ru-RU"/>
        </w:rPr>
        <w:drawing>
          <wp:inline distT="0" distB="0" distL="0" distR="0" wp14:anchorId="0E3AA310" wp14:editId="7A8E5A8D">
            <wp:extent cx="1181100" cy="1019175"/>
            <wp:effectExtent l="0" t="0" r="0" b="9525"/>
            <wp:docPr id="2" name="Рисунок 2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F3C" w:rsidRPr="00E23171" w:rsidRDefault="00581F3C" w:rsidP="00581F3C">
      <w:pPr>
        <w:keepNext/>
        <w:suppressAutoHyphens/>
        <w:spacing w:after="0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3171">
        <w:rPr>
          <w:rFonts w:ascii="Times New Roman" w:eastAsia="Times New Roman" w:hAnsi="Times New Roman" w:cs="Times New Roman"/>
          <w:sz w:val="20"/>
          <w:szCs w:val="20"/>
          <w:lang w:eastAsia="ar-SA"/>
        </w:rPr>
        <w:t>Российская Федерация</w:t>
      </w:r>
    </w:p>
    <w:p w:rsidR="00581F3C" w:rsidRPr="00E23171" w:rsidRDefault="00581F3C" w:rsidP="00581F3C">
      <w:pPr>
        <w:keepNext/>
        <w:suppressAutoHyphens/>
        <w:spacing w:after="0"/>
        <w:ind w:left="-284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317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Самарская область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rPr>
          <w:rFonts w:ascii="Arial" w:eastAsia="SimSun" w:hAnsi="Arial" w:cs="Mangal"/>
          <w:b/>
          <w:bCs/>
          <w:caps/>
          <w:kern w:val="1"/>
          <w:sz w:val="26"/>
          <w:szCs w:val="26"/>
          <w:lang w:eastAsia="hi-IN" w:bidi="hi-IN"/>
        </w:rPr>
      </w:pPr>
    </w:p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>АДМИНИСТРАЦИЯ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 xml:space="preserve">СЕЛЬСКОГО ПОСЕЛЕНИЯ </w:t>
      </w:r>
      <w:r w:rsidRPr="00E23171">
        <w:rPr>
          <w:rFonts w:ascii="Times New Roman" w:eastAsia="SimSun" w:hAnsi="Times New Roman" w:cs="Times New Roman"/>
          <w:bCs/>
          <w:caps/>
          <w:noProof/>
          <w:kern w:val="1"/>
          <w:sz w:val="26"/>
          <w:szCs w:val="26"/>
          <w:lang w:eastAsia="hi-IN" w:bidi="hi-IN"/>
        </w:rPr>
        <w:t>ПИСКАЛЫ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 xml:space="preserve">МУНИЦИПАЛЬНОГО РАЙОНА </w:t>
      </w:r>
      <w:r w:rsidRPr="00E23171">
        <w:rPr>
          <w:rFonts w:ascii="Times New Roman" w:eastAsia="SimSun" w:hAnsi="Times New Roman" w:cs="Times New Roman"/>
          <w:bCs/>
          <w:caps/>
          <w:noProof/>
          <w:kern w:val="1"/>
          <w:sz w:val="26"/>
          <w:szCs w:val="26"/>
          <w:lang w:eastAsia="hi-IN" w:bidi="hi-IN"/>
        </w:rPr>
        <w:t xml:space="preserve">СТАВРОПОЛЬСКИЙ 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>САМАРСКОЙ ОБЛАСТИ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                                                                                                             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                                                                  </w:t>
      </w:r>
    </w:p>
    <w:p w:rsidR="00581F3C" w:rsidRPr="008A75D0" w:rsidRDefault="008A75D0" w:rsidP="00581F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lang w:eastAsia="hi-IN" w:bidi="hi-IN"/>
        </w:rPr>
      </w:pPr>
      <w:r w:rsidRPr="008A75D0">
        <w:rPr>
          <w:rFonts w:ascii="Times New Roman" w:eastAsia="SimSun" w:hAnsi="Times New Roman" w:cs="Times New Roman"/>
          <w:b/>
          <w:kern w:val="1"/>
          <w:sz w:val="26"/>
          <w:szCs w:val="26"/>
          <w:lang w:eastAsia="hi-IN" w:bidi="hi-IN"/>
        </w:rPr>
        <w:t xml:space="preserve">ПОСТАНОВЛЕНИЕ 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   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от  </w:t>
      </w:r>
      <w:r w:rsidR="008A75D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11 ноября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</w:t>
      </w: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2019 года                                                                                     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     </w:t>
      </w: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№</w:t>
      </w:r>
      <w:r w:rsidR="008A75D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72</w:t>
      </w: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</w:p>
    <w:p w:rsidR="00581F3C" w:rsidRDefault="00581F3C" w:rsidP="00581F3C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81F3C" w:rsidRPr="00581F3C" w:rsidRDefault="00581F3C" w:rsidP="00581F3C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81F3C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утверждении </w:t>
      </w:r>
      <w:proofErr w:type="gramStart"/>
      <w:r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Программы комплексного развития систем коммунальной инфраструктуры </w:t>
      </w:r>
      <w:r w:rsidRPr="00581F3C">
        <w:rPr>
          <w:rFonts w:ascii="Times New Roman" w:eastAsia="Calibri" w:hAnsi="Times New Roman" w:cs="Times New Roman"/>
          <w:b/>
          <w:sz w:val="24"/>
          <w:szCs w:val="24"/>
        </w:rPr>
        <w:t>сельского поселения</w:t>
      </w:r>
      <w:proofErr w:type="gramEnd"/>
      <w:r w:rsidRPr="00581F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81F3C">
        <w:rPr>
          <w:rFonts w:ascii="Times New Roman" w:eastAsia="Calibri" w:hAnsi="Times New Roman" w:cs="Times New Roman"/>
          <w:b/>
          <w:sz w:val="24"/>
          <w:szCs w:val="24"/>
        </w:rPr>
        <w:t>Пискалы</w:t>
      </w:r>
      <w:proofErr w:type="spellEnd"/>
      <w:r w:rsidRPr="00581F3C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Ставропольский, Самарской области</w:t>
      </w:r>
      <w:r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годы</w:t>
      </w:r>
      <w:r w:rsidRPr="00581F3C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 законом от 30.12.2004 года №210-ФЗ «Об основах регулирования тарифов организаций коммунального комплекса», методическими рекомендациями по разработке программ комплексного развития систем коммунальной инфраструктуры муниципальных образований утвержденными приказом Министерства регионального развития Российской Федерации от 06.05.2011 №204 «О разработке программ комплексного развития систем коммунальной инфраструктуры муниципальных образований», на основании Устава  сельского поселения </w:t>
      </w:r>
      <w:proofErr w:type="spellStart"/>
      <w:r w:rsidRPr="00581F3C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 муниц</w:t>
      </w:r>
      <w:r>
        <w:rPr>
          <w:rFonts w:ascii="Times New Roman" w:eastAsia="Calibri" w:hAnsi="Times New Roman" w:cs="Times New Roman"/>
          <w:sz w:val="24"/>
          <w:szCs w:val="24"/>
        </w:rPr>
        <w:t>ипального района Ставропольский</w:t>
      </w:r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</w:t>
      </w:r>
      <w:proofErr w:type="gramEnd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постановляет: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 Программу комплексного развития систем коммунальной инфраструктуры </w:t>
      </w:r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581F3C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581F3C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581F3C">
        <w:rPr>
          <w:rFonts w:ascii="Times New Roman" w:eastAsia="Calibri" w:hAnsi="Times New Roman" w:cs="Times New Roman"/>
          <w:sz w:val="24"/>
          <w:szCs w:val="24"/>
        </w:rPr>
        <w:t>, Самарской области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 - приложение 1.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Постановление подлежит официальному опубликованию в газете «Вестник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на официальном сайте администрации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интернет </w:t>
      </w:r>
      <w:proofErr w:type="spell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httip</w:t>
      </w:r>
      <w:proofErr w:type="spellEnd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//piskali.stavrsp.ru.</w:t>
      </w:r>
    </w:p>
    <w:p w:rsidR="00581F3C" w:rsidRPr="00581F3C" w:rsidRDefault="00581F3C" w:rsidP="00581F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581F3C">
        <w:rPr>
          <w:rFonts w:ascii="Times New Roman" w:eastAsia="Calibri" w:hAnsi="Times New Roman" w:cs="Times New Roman"/>
          <w:sz w:val="24"/>
          <w:szCs w:val="24"/>
        </w:rPr>
        <w:t>Настоящее решение  вступает в силу со дня опубликования.</w:t>
      </w:r>
    </w:p>
    <w:p w:rsidR="00581F3C" w:rsidRPr="00581F3C" w:rsidRDefault="00581F3C" w:rsidP="00581F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gramStart"/>
      <w:r w:rsidRPr="00581F3C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right="7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right="7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right="7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right="7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right="7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К.А. Костыгов</w:t>
      </w:r>
    </w:p>
    <w:p w:rsidR="00581F3C" w:rsidRPr="00581F3C" w:rsidRDefault="00581F3C" w:rsidP="00581F3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81F3C" w:rsidRPr="00581F3C" w:rsidRDefault="00581F3C" w:rsidP="008A75D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GoBack"/>
      <w:bookmarkEnd w:id="0"/>
    </w:p>
    <w:p w:rsidR="00581F3C" w:rsidRPr="00581F3C" w:rsidRDefault="00581F3C" w:rsidP="00581F3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Приложение №1</w:t>
      </w:r>
    </w:p>
    <w:p w:rsidR="00417D0E" w:rsidRPr="00417D0E" w:rsidRDefault="00417D0E" w:rsidP="00417D0E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к постановлению Администрации </w:t>
      </w:r>
    </w:p>
    <w:p w:rsidR="00417D0E" w:rsidRPr="00417D0E" w:rsidRDefault="00417D0E" w:rsidP="00417D0E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сельского  поселения </w:t>
      </w:r>
      <w:proofErr w:type="spellStart"/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Пискалы</w:t>
      </w:r>
      <w:proofErr w:type="spellEnd"/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417D0E" w:rsidRPr="00417D0E" w:rsidRDefault="00417D0E" w:rsidP="00417D0E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муниципального района  </w:t>
      </w:r>
    </w:p>
    <w:p w:rsidR="00417D0E" w:rsidRPr="00417D0E" w:rsidRDefault="00417D0E" w:rsidP="00417D0E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</w:t>
      </w:r>
      <w:proofErr w:type="gramStart"/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Ставропольский</w:t>
      </w:r>
      <w:proofErr w:type="gramEnd"/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Самарской области</w:t>
      </w:r>
    </w:p>
    <w:p w:rsidR="00581F3C" w:rsidRPr="00581F3C" w:rsidRDefault="00417D0E" w:rsidP="00417D0E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от  </w:t>
      </w:r>
      <w:r w:rsidR="008A75D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11 ноября </w:t>
      </w:r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2019 г. № </w:t>
      </w:r>
      <w:r w:rsidR="008A75D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72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581F3C" w:rsidRPr="00581F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г.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F3C">
        <w:rPr>
          <w:rFonts w:ascii="Times New Roman" w:eastAsia="Calibri" w:hAnsi="Times New Roman" w:cs="Times New Roman"/>
          <w:sz w:val="24"/>
          <w:szCs w:val="24"/>
        </w:rPr>
        <w:t>«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Программы </w:t>
      </w:r>
      <w:proofErr w:type="gram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комплексного</w:t>
      </w:r>
      <w:proofErr w:type="gramEnd"/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систем коммунальной инфраструктуры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581F3C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81F3C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581F3C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81F3C"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</w:t>
      </w:r>
      <w:r w:rsidR="00417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417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</w:t>
      </w:r>
      <w:r w:rsidRPr="00581F3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581F3C" w:rsidRPr="00581F3C" w:rsidRDefault="00581F3C" w:rsidP="00581F3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581F3C" w:rsidRPr="00581F3C" w:rsidRDefault="00581F3C" w:rsidP="00581F3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ДОЛГОСРОЧНАЯ ЦЕЛЕВАЯ ПРОГРАММА</w:t>
      </w:r>
    </w:p>
    <w:p w:rsidR="00581F3C" w:rsidRPr="00581F3C" w:rsidRDefault="00581F3C" w:rsidP="00581F3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«КОМПЛЕКСНОЕ РАЗВИТИЕ СИСТЕМ КОММУНАЛЬНОЙ ИНФРАСТРУКТУРЫ СЕЛЬСКОГО ПОСЕЛЕНИЯ ПИСКАЛЫ В 201</w:t>
      </w:r>
      <w:r w:rsidR="00417D0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417D0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</w:t>
      </w:r>
    </w:p>
    <w:p w:rsidR="00581F3C" w:rsidRPr="00581F3C" w:rsidRDefault="00581F3C" w:rsidP="00581F3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F3C" w:rsidRPr="00581F3C" w:rsidRDefault="00581F3C" w:rsidP="00581F3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Паспорт Программы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7195"/>
      </w:tblGrid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41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развитие систем коммунальной инфраструктуры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(далее – Программа)</w:t>
            </w:r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№131-ФЗ «Об общих принципах организации местного самоуправления Российской Федерации»;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30.12.2004 № 210-ФЗ «Об основах регулирования тарифов организацией коммунального комплекса»;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регионального развития Российской Федерации от 06.05.2011 № 204 «О разработке </w:t>
            </w:r>
            <w:proofErr w:type="gram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(реконструкция) и модернизация систем коммунальной инфраструктуры и объектов в соответствии с потребностями жилищного и промышленного строительства, повышения качества производимых для потребителей товаров (оказываемых услуг), улучшения экологической ситуации на территории муниципального образования Сельское поселение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области.</w:t>
            </w:r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решает следующие задачи: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коммунальными ресурсами потребностей жилищного и промышленного строительства;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качества производимых организациями коммунального комплекса для потребителей товаров (оказываемых услуг);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улучшения экологической ситуации на территории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41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организации, обслуживающие объекты коммунальной инфраструктуры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организации, поставляющие коммунальные услуги населению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организации, осуществляющие деятельность на территории 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население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Объёмы и источники финансирования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объём средств, направляемых на реализацию мероприятий Программы, составляет 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млн. руб.,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0,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млн. руб.;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0,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млн. руб.;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0,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млн. руб.;</w:t>
            </w:r>
          </w:p>
          <w:p w:rsidR="00581F3C" w:rsidRPr="00581F3C" w:rsidRDefault="00581F3C" w:rsidP="0041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– 0,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млн. руб.,</w:t>
            </w:r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Технологические результаты: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повышение надежности работы системы коммунальной инфраструктуры;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снижение потерь коммунальных ресурсов в производственном процессе.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Коммерческий результат: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повышение эффективности финансово-хозяйственной деятельности предприятий коммунального комплекса;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Бюджетный результат: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развитие предприятий на территории приведет к увеличению бюджетных поступлений;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Социальный результат: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повышение качества коммунальных услуг </w:t>
            </w:r>
            <w:proofErr w:type="gram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–у</w:t>
            </w:r>
            <w:proofErr w:type="gramEnd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довлетворенность населения.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благоприятных условий для строительства жилья, объектов соцкультбыта, прочих предприятий, учреждений и организаций</w:t>
            </w:r>
          </w:p>
        </w:tc>
      </w:tr>
    </w:tbl>
    <w:p w:rsidR="00581F3C" w:rsidRPr="00581F3C" w:rsidRDefault="00581F3C" w:rsidP="00581F3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F3C" w:rsidRPr="00581F3C" w:rsidRDefault="00581F3C" w:rsidP="00581F3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F3C" w:rsidRPr="00581F3C" w:rsidRDefault="00581F3C" w:rsidP="00581F3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Характеристика существующего состояния коммунальной инфраструктуры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Пискалы</w:t>
      </w:r>
      <w:proofErr w:type="spellEnd"/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образование сельское поселение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(далее по тексту – сельское поселение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) входит в состав муниципального образования «муниципальный район Ставропольский Самарской области».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Административным центром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село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расположенное в пятидесяти километрах к северо-востоку от города Тольятти.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 3 </w:t>
      </w: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proofErr w:type="gram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пункта: село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село Новое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Еремкино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село Красная Дубрава. Территория сельского поселения составляет 13496,72 га, территория земель населенных пунктов составляет  528,1 га.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пользователями энергоресурсов (электричество, тепло, вода холодная и горячая, газ) являются: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24 хозяйствующих субъектов. 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 деятельность организации сельскохозяйственной отрасли и ООО 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Волжские просторы»,</w:t>
      </w:r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  ООО «Дубравушка»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организации социальной сферы – 1,  общеобразовательных -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 2 медицинских учреждения, входящих в состав ГБУЗ «Ставропольская ЦРБ» (амбулатория в селе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фельдшерско-акушерский пункт в с. Новое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Еремкино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дом культуры в с.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сельские библиотеки в с.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с.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Еремкино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население, проживающее в муниципальном и частном жилом секторе. Численность постоянного населения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01.01.201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1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803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Жилищный фонд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01.01.201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составляет 49718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из них муниципальный жилищный фонд поселения – 1476,3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это 20 многоквартирных домов в селе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Обслуживание муниципального жилищного фонда осуществляет Некоммерческая общественная организация «ТОС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Жилищно-коммунальные услуги в населённых пунктах поселения на договорных началах оказывают: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 ООО «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СтавропольРесурсСервис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(водоснабжение теплоснабжение),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ООО «СВГК» филиал «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Тольяттигаз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(газоснабжение),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      ОАО «МРСК Волги Самарские распределительные сети» филиал в Тольятти (электроснабжение), </w:t>
      </w: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«Самарская Сетевая Компания».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работают 1 </w:t>
      </w: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газовая</w:t>
      </w:r>
      <w:proofErr w:type="gram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(село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котельные.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: 8 артезианских скважин; (обслуживающая организация ООО «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СтавропольРесурсСервис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»). Водопроводные сети требуют замены.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тепловых, водопроводных сетей, в том числе во внутридомовом оборудовании,  изношенность до 7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предполагает большие неучтённые потери энергетических и водных ресурсов и сверхнормативное их расходование. Для решения данной проблемы необходимо заменить изношенные сети и оснастить общедомовыми приборами учета жилищный фонд поселения. При замене водоводов использовать современные материалы, в частности трубы из полиэтилена низкого давления (ПНД), так как данный материал прост при монтаже, долговечен, срок службы до 50 лет. Необходимо  также строительство нового водопровода в новом массиве  с.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Перспективы развития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прогноз спроса на коммунальные ресурсы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Жилая застройка в селе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общая динамика жилой застройки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требуют подведения сетей электро-газоснабжения, обеспечения водой, подъездными путями. 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качества предоставляемых потребителям коммунальных услуг, улучшения экологической ситуации на территории поселения необходимо проведение реконструкции сетей водоснабжения, электро и газоснабжения.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Сведения о заказчике, разработчике и исполнителях Программы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Заказчиком и разработчиком Программы является администрация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исполнителями Программы – администрация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организации, обслуживающие объекты коммунальной инфраструктуры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организации, поставляющие коммунальные услуги населению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осуществляющие деятельность 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население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Цели Программы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Программы являются: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(реконструкция) и модернизация систем коммунальной инфраструктуры и объектов в соответствии с потребностями жилищного и промышленного строительства, повышения качества производимых для потребителей товаров (оказываемых услуг), улучшения экологической ситуации на территории муниципального образования «Сельское поселение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области».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Задачи Программы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Программы являются: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коммунальными ресурсами потребностей жилищного и промышленного строительства;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качества производимых организациями коммунального комплекса для потребителей товаров (оказываемых услуг);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улучшения экологической ситуации 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Сроки реализации Программы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201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Целевые показатели развития коммунальной инфраструктуры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показатели развития коммунальной инфраструктуры представлены в Приложении № 1 к Программе.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Перечень основных мероприятий Программы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инвестиционных проектов (основные мероприятия по строительству, реконструкции и модернизации объектов коммунальной инфраструктуры)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 представлены в Приложении № 1 к Программе.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Ресурсное обеспечение Программы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программных мероприятий осуществляется за счёт средств бюджета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источников (средства населения, средства бюджетов других уровней).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и структура бюджетного и внебюджетного финансирования подлежат ежегодному уточнению в соответствии с возможностями бюджета, внебюджетного финансирования и с учётом фактического выполнения программных мероприятий.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Объёмы и источники финансирования Программы представлены в приложении № 1 к Программе.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Организация управления реализацией Программы и </w:t>
      </w:r>
      <w:proofErr w:type="gramStart"/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ходом её выполнения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реализацией Программы осуществляется администрацией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являющейся заказчиком Программы. Администрация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согласованные действия по подготовке и реализации программных мероприятий. В ходе реализации Программы отдельные её мероприятия в установленном порядке могут уточняться, а объёмы финансирования корректироваться с учётом утверждённых расходов бюджета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Программы осуществляет глава администрации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коммунального комплекса, участвующие в реализации Программы, направляют в адрес администрации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ежегодные доклады о ходе реализации программных мероприятий и эффективности использования финансовых средств - до 25 февраля года, следующего за </w:t>
      </w: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отчётным</w:t>
      </w:r>
      <w:proofErr w:type="gram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Ожидаемые социально-экономические результаты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Ожидаемыми социально-экономическими результатами реализации настоящей Программы являются: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 повышение качества и надёжности предоставляемых коммунальных услуг;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   улучшение качества водоснабжения населения за счёт строительства нового водопровода в новом массиве и реконструкции существующих водопроводных сетей;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       замена ветхих участков трубопроводов тепловых сетей на трубопроводы с новой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энергоэффективной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теплоизоляцией позволит снизить потери в тепловых сетях и обеспечить качественное предоставление услуги теплоснабжения;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  создание благоприятных условий для строительства жилья, объектов соцкультбыта, прочих предприятий, учреждений и организаций.</w:t>
      </w:r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581" w:rsidRDefault="00680581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581" w:rsidRPr="00581F3C" w:rsidRDefault="00680581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581F3C" w:rsidRPr="00581F3C" w:rsidRDefault="00581F3C" w:rsidP="00581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долгосрочной целевой</w:t>
      </w:r>
    </w:p>
    <w:p w:rsidR="00581F3C" w:rsidRPr="00581F3C" w:rsidRDefault="00581F3C" w:rsidP="00581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«Комплексное развитие систем</w:t>
      </w:r>
    </w:p>
    <w:p w:rsidR="00581F3C" w:rsidRPr="00581F3C" w:rsidRDefault="00581F3C" w:rsidP="00581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коммунальной инфраструктуры </w:t>
      </w: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</w:p>
    <w:p w:rsidR="00581F3C" w:rsidRPr="00581F3C" w:rsidRDefault="00581F3C" w:rsidP="00581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годах»</w:t>
      </w:r>
    </w:p>
    <w:p w:rsidR="00581F3C" w:rsidRPr="00581F3C" w:rsidRDefault="00581F3C" w:rsidP="00581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F3C" w:rsidRPr="00581F3C" w:rsidRDefault="00581F3C" w:rsidP="00581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ОСНОВНЫХ МЕРОПРИЯТИЙ ПО СТРОИТЕЛЬСТВУ, РЕКОНСТРУКЦИИ И МОДЕРНИЗАЦИИ ОБЪЕКТОВ КОММУНАЛЬНОЙ ИНФРАСТРУКТУРЫ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ПИСКАЛЫ</w:t>
      </w:r>
    </w:p>
    <w:p w:rsidR="00581F3C" w:rsidRPr="00581F3C" w:rsidRDefault="00581F3C" w:rsidP="00581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</w:t>
      </w:r>
      <w:r w:rsidR="00F279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F279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ГОДАХ</w:t>
      </w:r>
    </w:p>
    <w:p w:rsidR="00581F3C" w:rsidRPr="00581F3C" w:rsidRDefault="00581F3C" w:rsidP="00581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1842"/>
        <w:gridCol w:w="1843"/>
        <w:gridCol w:w="1082"/>
        <w:gridCol w:w="635"/>
        <w:gridCol w:w="693"/>
        <w:gridCol w:w="619"/>
        <w:gridCol w:w="567"/>
        <w:gridCol w:w="90"/>
        <w:gridCol w:w="545"/>
        <w:gridCol w:w="1587"/>
      </w:tblGrid>
      <w:tr w:rsidR="00581F3C" w:rsidRPr="00581F3C" w:rsidTr="00D70BC0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исполнения, год</w:t>
            </w:r>
          </w:p>
        </w:tc>
        <w:tc>
          <w:tcPr>
            <w:tcW w:w="6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(млн. руб.)</w:t>
            </w:r>
          </w:p>
        </w:tc>
        <w:tc>
          <w:tcPr>
            <w:tcW w:w="25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по годам (млн. руб.)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выполнение мероприятия Программы</w:t>
            </w:r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D6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D6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D6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D6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           </w:t>
            </w: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ВОДОСНАБЖЕНИЕ</w:t>
            </w:r>
          </w:p>
        </w:tc>
      </w:tr>
      <w:tr w:rsidR="00581F3C" w:rsidRPr="00581F3C" w:rsidTr="00D70BC0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1.1.           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водопровода к индивидуальным жилым домам новый массив с.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сельского поселения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D6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D67D34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D67D34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D67D34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7D34">
              <w:rPr>
                <w:rFonts w:ascii="Times New Roman" w:eastAsia="Times New Roman" w:hAnsi="Times New Roman" w:cs="Times New Roman"/>
                <w:lang w:eastAsia="ru-RU"/>
              </w:rPr>
              <w:t>0,400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привлечение областных средств по «Целевой программе»</w:t>
            </w:r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D67D34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D67D34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D67D34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7D34">
              <w:rPr>
                <w:rFonts w:ascii="Times New Roman" w:eastAsia="Times New Roman" w:hAnsi="Times New Roman" w:cs="Times New Roman"/>
                <w:lang w:eastAsia="ru-RU"/>
              </w:rPr>
              <w:t>0,400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разделу 1, в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680581" w:rsidP="00982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lang w:eastAsia="ru-RU"/>
              </w:rPr>
              <w:t>0,400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ЭЛЕКТРОСНАБЖЕНИЕ</w:t>
            </w:r>
          </w:p>
        </w:tc>
      </w:tr>
      <w:tr w:rsidR="00581F3C" w:rsidRPr="00581F3C" w:rsidTr="00D70BC0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2.1.           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(модернизация) сетей уличного освещения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сельского поселения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982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982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разделу 2, в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982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по Программе, в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680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 w:rsidR="0068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rPr>
          <w:trHeight w:val="532"/>
        </w:trPr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Средства бюджета сельского поселения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Пискалы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680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 w:rsidR="0068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680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 w:rsidR="0068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rPr>
          <w:trHeight w:val="922"/>
        </w:trPr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581F3C" w:rsidRPr="00581F3C" w:rsidRDefault="00581F3C" w:rsidP="00581F3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72489" w:rsidRDefault="00D72489"/>
    <w:sectPr w:rsidR="00D72489" w:rsidSect="007877F3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576"/>
    <w:rsid w:val="00282D7E"/>
    <w:rsid w:val="004064C4"/>
    <w:rsid w:val="00417D0E"/>
    <w:rsid w:val="00581F3C"/>
    <w:rsid w:val="00680581"/>
    <w:rsid w:val="00780576"/>
    <w:rsid w:val="008A75D0"/>
    <w:rsid w:val="00982761"/>
    <w:rsid w:val="00D67D34"/>
    <w:rsid w:val="00D72489"/>
    <w:rsid w:val="00F2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2019-11-11T07:15:00Z</cp:lastPrinted>
  <dcterms:created xsi:type="dcterms:W3CDTF">2019-10-29T05:27:00Z</dcterms:created>
  <dcterms:modified xsi:type="dcterms:W3CDTF">2019-11-11T07:16:00Z</dcterms:modified>
</cp:coreProperties>
</file>