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0D71" w:rsidRPr="00140906" w:rsidRDefault="00F10D71" w:rsidP="00F10D71">
      <w:pPr>
        <w:pStyle w:val="1"/>
        <w:spacing w:after="0"/>
        <w:ind w:left="5400" w:hanging="5684"/>
        <w:jc w:val="center"/>
        <w:rPr>
          <w:rFonts w:ascii="Times New Roman" w:hAnsi="Times New Roman" w:cs="Times New Roman"/>
          <w:b w:val="0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ru-RU" w:bidi="ar-SA"/>
        </w:rPr>
        <w:drawing>
          <wp:inline distT="0" distB="0" distL="0" distR="0">
            <wp:extent cx="1181100" cy="1019175"/>
            <wp:effectExtent l="0" t="0" r="0" b="9525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0D71" w:rsidRPr="00140906" w:rsidRDefault="00F10D71" w:rsidP="00F10D71">
      <w:pPr>
        <w:pStyle w:val="1"/>
        <w:spacing w:before="0" w:after="0" w:line="240" w:lineRule="auto"/>
        <w:ind w:left="5397" w:hanging="5681"/>
        <w:jc w:val="center"/>
        <w:rPr>
          <w:rFonts w:ascii="Times New Roman" w:hAnsi="Times New Roman" w:cs="Times New Roman"/>
          <w:sz w:val="20"/>
          <w:szCs w:val="20"/>
        </w:rPr>
      </w:pPr>
      <w:r w:rsidRPr="00140906">
        <w:rPr>
          <w:rFonts w:ascii="Times New Roman" w:hAnsi="Times New Roman" w:cs="Times New Roman"/>
          <w:sz w:val="20"/>
          <w:szCs w:val="20"/>
        </w:rPr>
        <w:t>Российская Федерация</w:t>
      </w:r>
    </w:p>
    <w:p w:rsidR="00F10D71" w:rsidRPr="00140906" w:rsidRDefault="00F10D71" w:rsidP="00F10D71">
      <w:pPr>
        <w:pStyle w:val="1"/>
        <w:spacing w:before="0" w:after="0" w:line="240" w:lineRule="auto"/>
        <w:ind w:left="5397" w:hanging="5681"/>
        <w:jc w:val="center"/>
        <w:rPr>
          <w:rFonts w:ascii="Times New Roman" w:hAnsi="Times New Roman" w:cs="Times New Roman"/>
          <w:noProof/>
          <w:sz w:val="20"/>
          <w:szCs w:val="20"/>
        </w:rPr>
      </w:pPr>
      <w:r w:rsidRPr="00140906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CA6DD0" w:rsidRDefault="00F10D71" w:rsidP="00F10D71">
      <w:pPr>
        <w:jc w:val="center"/>
        <w:rPr>
          <w:b/>
          <w:sz w:val="20"/>
        </w:rPr>
      </w:pPr>
      <w:r w:rsidRPr="00140906">
        <w:rPr>
          <w:b/>
          <w:sz w:val="20"/>
        </w:rPr>
        <w:t>Администрация сельского</w:t>
      </w:r>
      <w:r w:rsidR="00CA6DD0">
        <w:rPr>
          <w:b/>
          <w:sz w:val="20"/>
        </w:rPr>
        <w:t xml:space="preserve"> </w:t>
      </w:r>
      <w:r w:rsidRPr="00140906">
        <w:rPr>
          <w:b/>
          <w:sz w:val="20"/>
        </w:rPr>
        <w:t xml:space="preserve">поселения Пискалы </w:t>
      </w:r>
    </w:p>
    <w:p w:rsidR="00F10D71" w:rsidRPr="00140906" w:rsidRDefault="00CA6DD0" w:rsidP="00F10D71">
      <w:pPr>
        <w:jc w:val="center"/>
        <w:rPr>
          <w:b/>
          <w:sz w:val="20"/>
        </w:rPr>
      </w:pPr>
      <w:r>
        <w:rPr>
          <w:b/>
          <w:sz w:val="20"/>
        </w:rPr>
        <w:t>м</w:t>
      </w:r>
      <w:r w:rsidR="00F10D71" w:rsidRPr="00140906">
        <w:rPr>
          <w:b/>
          <w:sz w:val="20"/>
        </w:rPr>
        <w:t>униципального</w:t>
      </w:r>
      <w:r>
        <w:rPr>
          <w:b/>
          <w:sz w:val="20"/>
        </w:rPr>
        <w:t xml:space="preserve"> </w:t>
      </w:r>
      <w:r w:rsidR="00F10D71" w:rsidRPr="00140906">
        <w:rPr>
          <w:b/>
          <w:sz w:val="20"/>
        </w:rPr>
        <w:t xml:space="preserve">района </w:t>
      </w:r>
      <w:proofErr w:type="gramStart"/>
      <w:r w:rsidR="00F10D71" w:rsidRPr="00140906">
        <w:rPr>
          <w:b/>
          <w:sz w:val="20"/>
        </w:rPr>
        <w:t>Ставропольский</w:t>
      </w:r>
      <w:proofErr w:type="gramEnd"/>
    </w:p>
    <w:p w:rsidR="00F10D71" w:rsidRPr="00140906" w:rsidRDefault="00F10D71" w:rsidP="00F10D71">
      <w:pPr>
        <w:jc w:val="center"/>
        <w:rPr>
          <w:b/>
          <w:sz w:val="20"/>
        </w:rPr>
      </w:pPr>
      <w:r w:rsidRPr="00140906">
        <w:rPr>
          <w:b/>
          <w:sz w:val="20"/>
        </w:rPr>
        <w:t>Самарской области</w:t>
      </w:r>
    </w:p>
    <w:p w:rsidR="00F10D71" w:rsidRPr="00140906" w:rsidRDefault="00F10D71" w:rsidP="00F10D71">
      <w:pPr>
        <w:jc w:val="center"/>
        <w:rPr>
          <w:b/>
          <w:sz w:val="20"/>
        </w:rPr>
      </w:pPr>
      <w:r w:rsidRPr="00140906">
        <w:rPr>
          <w:sz w:val="20"/>
        </w:rPr>
        <w:t>445139, с. Пискалы</w:t>
      </w:r>
    </w:p>
    <w:p w:rsidR="00F10D71" w:rsidRPr="00140906" w:rsidRDefault="00F10D71" w:rsidP="00F10D71">
      <w:pPr>
        <w:jc w:val="center"/>
        <w:rPr>
          <w:sz w:val="20"/>
        </w:rPr>
      </w:pPr>
      <w:proofErr w:type="spellStart"/>
      <w:r w:rsidRPr="00140906">
        <w:rPr>
          <w:sz w:val="20"/>
        </w:rPr>
        <w:t>ул</w:t>
      </w:r>
      <w:proofErr w:type="gramStart"/>
      <w:r w:rsidRPr="00140906">
        <w:rPr>
          <w:sz w:val="20"/>
        </w:rPr>
        <w:t>.Д</w:t>
      </w:r>
      <w:proofErr w:type="gramEnd"/>
      <w:r w:rsidRPr="00140906">
        <w:rPr>
          <w:sz w:val="20"/>
        </w:rPr>
        <w:t>ружбы</w:t>
      </w:r>
      <w:proofErr w:type="spellEnd"/>
      <w:r w:rsidRPr="00140906">
        <w:rPr>
          <w:sz w:val="20"/>
        </w:rPr>
        <w:t>, 9, тел. (8482) 234-133</w:t>
      </w:r>
    </w:p>
    <w:p w:rsidR="00F10D71" w:rsidRPr="00140906" w:rsidRDefault="00F10D71" w:rsidP="00F10D71">
      <w:pPr>
        <w:jc w:val="center"/>
        <w:rPr>
          <w:sz w:val="20"/>
        </w:rPr>
      </w:pPr>
      <w:r w:rsidRPr="00140906">
        <w:rPr>
          <w:sz w:val="20"/>
        </w:rPr>
        <w:t>факс (8482) 234-162</w:t>
      </w:r>
    </w:p>
    <w:p w:rsidR="00F10D71" w:rsidRPr="00140906" w:rsidRDefault="005033F7" w:rsidP="00F10D71">
      <w:pPr>
        <w:jc w:val="center"/>
        <w:rPr>
          <w:sz w:val="20"/>
          <w:u w:val="single"/>
        </w:rPr>
      </w:pPr>
      <w:hyperlink r:id="rId7" w:history="1">
        <w:r w:rsidR="00F10D71" w:rsidRPr="00140906">
          <w:rPr>
            <w:rStyle w:val="a5"/>
            <w:sz w:val="20"/>
            <w:lang w:val="en-US"/>
          </w:rPr>
          <w:t>sppiskaly</w:t>
        </w:r>
        <w:r w:rsidR="00F10D71" w:rsidRPr="00140906">
          <w:rPr>
            <w:rStyle w:val="a5"/>
            <w:sz w:val="20"/>
          </w:rPr>
          <w:t>@</w:t>
        </w:r>
        <w:r w:rsidR="00F10D71" w:rsidRPr="00140906">
          <w:rPr>
            <w:rStyle w:val="a5"/>
            <w:sz w:val="20"/>
            <w:lang w:val="en-US"/>
          </w:rPr>
          <w:t>yandex</w:t>
        </w:r>
        <w:r w:rsidR="00F10D71" w:rsidRPr="00140906">
          <w:rPr>
            <w:rStyle w:val="a5"/>
            <w:sz w:val="20"/>
          </w:rPr>
          <w:t>.</w:t>
        </w:r>
        <w:proofErr w:type="spellStart"/>
        <w:r w:rsidR="00F10D71" w:rsidRPr="00140906">
          <w:rPr>
            <w:rStyle w:val="a5"/>
            <w:sz w:val="20"/>
            <w:lang w:val="en-US"/>
          </w:rPr>
          <w:t>ru</w:t>
        </w:r>
        <w:proofErr w:type="spellEnd"/>
      </w:hyperlink>
    </w:p>
    <w:p w:rsidR="00F10D71" w:rsidRPr="00140906" w:rsidRDefault="00F10D71" w:rsidP="00F10D71">
      <w:pPr>
        <w:jc w:val="center"/>
        <w:rPr>
          <w:sz w:val="20"/>
          <w:u w:val="single"/>
        </w:rPr>
      </w:pPr>
      <w:r w:rsidRPr="00140906">
        <w:rPr>
          <w:sz w:val="20"/>
          <w:u w:val="single"/>
        </w:rPr>
        <w:t>ИНН/КПП 6382050636/638201001</w:t>
      </w:r>
    </w:p>
    <w:p w:rsidR="00F10D71" w:rsidRPr="00140906" w:rsidRDefault="00F10D71" w:rsidP="00F10D71">
      <w:pPr>
        <w:jc w:val="center"/>
        <w:rPr>
          <w:sz w:val="20"/>
        </w:rPr>
      </w:pPr>
      <w:r w:rsidRPr="00140906">
        <w:rPr>
          <w:sz w:val="20"/>
          <w:u w:val="single"/>
        </w:rPr>
        <w:t>ОГРН 1056382080743</w:t>
      </w:r>
    </w:p>
    <w:p w:rsidR="00F10D71" w:rsidRPr="00140906" w:rsidRDefault="00F10D71" w:rsidP="00F10D71">
      <w:pPr>
        <w:jc w:val="center"/>
        <w:rPr>
          <w:kern w:val="28"/>
          <w:sz w:val="20"/>
        </w:rPr>
      </w:pPr>
      <w:r w:rsidRPr="00140906">
        <w:rPr>
          <w:sz w:val="20"/>
        </w:rPr>
        <w:t>(место выдачи)</w:t>
      </w:r>
    </w:p>
    <w:p w:rsidR="00F10D71" w:rsidRPr="00140906" w:rsidRDefault="00F10D71" w:rsidP="00F10D71">
      <w:pPr>
        <w:rPr>
          <w:b/>
          <w:sz w:val="24"/>
          <w:szCs w:val="24"/>
        </w:rPr>
      </w:pPr>
    </w:p>
    <w:p w:rsidR="00F10D71" w:rsidRPr="00140906" w:rsidRDefault="00F10D71" w:rsidP="00F10D71">
      <w:pPr>
        <w:jc w:val="center"/>
        <w:outlineLvl w:val="0"/>
        <w:rPr>
          <w:b/>
          <w:sz w:val="24"/>
          <w:szCs w:val="24"/>
        </w:rPr>
      </w:pPr>
      <w:r w:rsidRPr="00140906">
        <w:rPr>
          <w:b/>
          <w:sz w:val="24"/>
          <w:szCs w:val="24"/>
        </w:rPr>
        <w:t xml:space="preserve">ПОСТАНОВЛЕНИЕ </w:t>
      </w:r>
    </w:p>
    <w:p w:rsidR="00F10D71" w:rsidRPr="00140906" w:rsidRDefault="00F10D71" w:rsidP="00F10D71">
      <w:pPr>
        <w:jc w:val="center"/>
        <w:rPr>
          <w:b/>
          <w:sz w:val="24"/>
          <w:szCs w:val="24"/>
        </w:rPr>
      </w:pPr>
    </w:p>
    <w:p w:rsidR="00F10D71" w:rsidRPr="00140906" w:rsidRDefault="00F10D71" w:rsidP="00F10D71">
      <w:pPr>
        <w:jc w:val="center"/>
        <w:rPr>
          <w:b/>
          <w:sz w:val="24"/>
          <w:szCs w:val="24"/>
        </w:rPr>
      </w:pPr>
      <w:r w:rsidRPr="00140906">
        <w:rPr>
          <w:b/>
          <w:sz w:val="24"/>
          <w:szCs w:val="24"/>
        </w:rPr>
        <w:t xml:space="preserve">от  </w:t>
      </w:r>
      <w:r w:rsidR="00F5038E">
        <w:rPr>
          <w:b/>
          <w:sz w:val="24"/>
          <w:szCs w:val="24"/>
        </w:rPr>
        <w:t>15 мая</w:t>
      </w:r>
      <w:r w:rsidRPr="0014090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2020</w:t>
      </w:r>
      <w:r w:rsidRPr="00140906">
        <w:rPr>
          <w:b/>
          <w:sz w:val="24"/>
          <w:szCs w:val="24"/>
        </w:rPr>
        <w:t xml:space="preserve"> года                                                 № </w:t>
      </w:r>
      <w:r w:rsidR="00F5038E">
        <w:rPr>
          <w:b/>
          <w:sz w:val="24"/>
          <w:szCs w:val="24"/>
        </w:rPr>
        <w:t>22</w:t>
      </w:r>
    </w:p>
    <w:p w:rsidR="00F10D71" w:rsidRPr="00140906" w:rsidRDefault="00F10D71" w:rsidP="00F10D71">
      <w:pPr>
        <w:jc w:val="center"/>
        <w:rPr>
          <w:b/>
          <w:sz w:val="24"/>
          <w:szCs w:val="24"/>
        </w:rPr>
      </w:pPr>
    </w:p>
    <w:p w:rsidR="00F10D71" w:rsidRPr="00F10D71" w:rsidRDefault="00F10D71" w:rsidP="00F10D71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F10D71" w:rsidRPr="00250CF3" w:rsidRDefault="00F10D71" w:rsidP="00F10D71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50CF3">
        <w:rPr>
          <w:rFonts w:ascii="Times New Roman" w:hAnsi="Times New Roman" w:cs="Times New Roman"/>
          <w:sz w:val="26"/>
          <w:szCs w:val="26"/>
        </w:rPr>
        <w:t>Об определении мест и способов разведения костров, сжигания</w:t>
      </w:r>
    </w:p>
    <w:p w:rsidR="00F10D71" w:rsidRPr="00250CF3" w:rsidRDefault="00F10D71" w:rsidP="00F10D71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50CF3">
        <w:rPr>
          <w:rFonts w:ascii="Times New Roman" w:hAnsi="Times New Roman" w:cs="Times New Roman"/>
          <w:sz w:val="26"/>
          <w:szCs w:val="26"/>
        </w:rPr>
        <w:t>мусора, травы, листвы и иных отходов, материалов или изделий</w:t>
      </w:r>
    </w:p>
    <w:p w:rsidR="00F10D71" w:rsidRPr="00F10D71" w:rsidRDefault="00F10D71" w:rsidP="00F10D71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50CF3">
        <w:rPr>
          <w:rFonts w:ascii="Times New Roman" w:hAnsi="Times New Roman" w:cs="Times New Roman"/>
          <w:sz w:val="26"/>
          <w:szCs w:val="26"/>
        </w:rPr>
        <w:t xml:space="preserve">на территориях общего пользования сельского поселения </w:t>
      </w:r>
      <w:r>
        <w:rPr>
          <w:rFonts w:ascii="Times New Roman" w:hAnsi="Times New Roman" w:cs="Times New Roman"/>
          <w:sz w:val="26"/>
          <w:szCs w:val="26"/>
        </w:rPr>
        <w:t>Пис</w:t>
      </w:r>
      <w:bookmarkStart w:id="0" w:name="_GoBack"/>
      <w:bookmarkEnd w:id="0"/>
      <w:r>
        <w:rPr>
          <w:rFonts w:ascii="Times New Roman" w:hAnsi="Times New Roman" w:cs="Times New Roman"/>
          <w:sz w:val="26"/>
          <w:szCs w:val="26"/>
        </w:rPr>
        <w:t>калы</w:t>
      </w:r>
    </w:p>
    <w:p w:rsidR="00F10D71" w:rsidRPr="009A75D5" w:rsidRDefault="00F10D71" w:rsidP="00F10D71">
      <w:pPr>
        <w:pStyle w:val="ConsPlusTitle"/>
        <w:rPr>
          <w:rFonts w:ascii="Times New Roman" w:hAnsi="Times New Roman" w:cs="Times New Roman"/>
          <w:b w:val="0"/>
          <w:sz w:val="26"/>
          <w:szCs w:val="26"/>
        </w:rPr>
      </w:pPr>
    </w:p>
    <w:p w:rsidR="00F10D71" w:rsidRPr="00CA6DD0" w:rsidRDefault="00F10D71" w:rsidP="00F10D71">
      <w:pPr>
        <w:pStyle w:val="a4"/>
        <w:ind w:firstLine="720"/>
        <w:jc w:val="both"/>
        <w:rPr>
          <w:rFonts w:ascii="Times New Roman" w:hAnsi="Times New Roman"/>
          <w:sz w:val="26"/>
          <w:szCs w:val="26"/>
        </w:rPr>
      </w:pPr>
      <w:proofErr w:type="gramStart"/>
      <w:r w:rsidRPr="00CA6DD0">
        <w:rPr>
          <w:rFonts w:ascii="Times New Roman" w:hAnsi="Times New Roman"/>
          <w:color w:val="000000"/>
          <w:sz w:val="26"/>
          <w:szCs w:val="26"/>
        </w:rPr>
        <w:t>В соответствии с Федеральным законом от 21 декабря 1994 № 68-ФЗ «О защите населения и территорий от чрезвычайных ситуаций природного и техногенного характера», Федеральным законом от 21 декабря 1994 года № 69-ФЗ «О пожарной безопасности», в соответствии с пунктами 72 (1), 72 (2), 74, 218 Правил противопожарного режима в Российской Федерации, утвержденных Постановлением Правительства Российской Федерации от 25 апреля 2012 года № 390</w:t>
      </w:r>
      <w:proofErr w:type="gramEnd"/>
      <w:r w:rsidRPr="00CA6DD0">
        <w:rPr>
          <w:rFonts w:ascii="Times New Roman" w:hAnsi="Times New Roman"/>
          <w:color w:val="000000"/>
          <w:sz w:val="26"/>
          <w:szCs w:val="26"/>
        </w:rPr>
        <w:t xml:space="preserve"> «</w:t>
      </w:r>
      <w:proofErr w:type="gramStart"/>
      <w:r w:rsidRPr="00CA6DD0">
        <w:rPr>
          <w:rFonts w:ascii="Times New Roman" w:hAnsi="Times New Roman"/>
          <w:color w:val="000000"/>
          <w:sz w:val="26"/>
          <w:szCs w:val="26"/>
        </w:rPr>
        <w:t xml:space="preserve">О противопожарном режиме», в целях усиления охраны лесных насаждений и противопожарной защиты населенных пунктов, объектов экономики и инфраструктуры, предотвращения природных пожаров и борьбы с ними на территории сельского поселения Пискалы, недопущения перехода палов сухой травы на территорию населенных пунктов и земли лесного фонда, </w:t>
      </w:r>
      <w:r w:rsidRPr="00CA6DD0">
        <w:rPr>
          <w:rFonts w:ascii="Times New Roman" w:hAnsi="Times New Roman"/>
          <w:sz w:val="26"/>
          <w:szCs w:val="26"/>
          <w:shd w:val="clear" w:color="auto" w:fill="FFFFFF"/>
        </w:rPr>
        <w:t xml:space="preserve">руководствуясь Уставом сельского поселения </w:t>
      </w:r>
      <w:r w:rsidR="00CA6DD0" w:rsidRPr="00CA6DD0">
        <w:rPr>
          <w:rFonts w:ascii="Times New Roman" w:hAnsi="Times New Roman"/>
          <w:color w:val="000000"/>
          <w:sz w:val="26"/>
          <w:szCs w:val="26"/>
        </w:rPr>
        <w:t>Пискалы</w:t>
      </w:r>
      <w:r w:rsidRPr="00CA6DD0">
        <w:rPr>
          <w:rFonts w:ascii="Times New Roman" w:hAnsi="Times New Roman"/>
          <w:sz w:val="26"/>
          <w:szCs w:val="26"/>
          <w:shd w:val="clear" w:color="auto" w:fill="FFFFFF"/>
        </w:rPr>
        <w:t xml:space="preserve">, </w:t>
      </w:r>
      <w:r w:rsidRPr="00CA6DD0">
        <w:rPr>
          <w:rFonts w:ascii="Times New Roman" w:hAnsi="Times New Roman"/>
          <w:sz w:val="26"/>
          <w:szCs w:val="26"/>
        </w:rPr>
        <w:t xml:space="preserve">в целях повышения противопожарной устойчивости населенных пунктов на территории сельского поселения </w:t>
      </w:r>
      <w:r w:rsidR="00CA6DD0" w:rsidRPr="00CA6DD0">
        <w:rPr>
          <w:rFonts w:ascii="Times New Roman" w:hAnsi="Times New Roman"/>
          <w:color w:val="000000"/>
          <w:sz w:val="26"/>
          <w:szCs w:val="26"/>
        </w:rPr>
        <w:t>Пискалы</w:t>
      </w:r>
      <w:proofErr w:type="gramEnd"/>
      <w:r w:rsidRPr="00CA6DD0">
        <w:rPr>
          <w:rFonts w:ascii="Times New Roman" w:hAnsi="Times New Roman"/>
          <w:sz w:val="26"/>
          <w:szCs w:val="26"/>
        </w:rPr>
        <w:t xml:space="preserve">, администрация сельского поселения </w:t>
      </w:r>
      <w:r w:rsidR="00CA6DD0" w:rsidRPr="00CA6DD0">
        <w:rPr>
          <w:rFonts w:ascii="Times New Roman" w:hAnsi="Times New Roman"/>
          <w:color w:val="000000"/>
          <w:sz w:val="26"/>
          <w:szCs w:val="26"/>
        </w:rPr>
        <w:t>Пискалы</w:t>
      </w:r>
      <w:r w:rsidRPr="00CA6DD0">
        <w:rPr>
          <w:rFonts w:ascii="Times New Roman" w:hAnsi="Times New Roman"/>
          <w:sz w:val="26"/>
          <w:szCs w:val="26"/>
        </w:rPr>
        <w:t xml:space="preserve"> постановляет:</w:t>
      </w:r>
    </w:p>
    <w:p w:rsidR="00F10D71" w:rsidRPr="00CA6DD0" w:rsidRDefault="00F10D71" w:rsidP="00F10D71">
      <w:pPr>
        <w:pStyle w:val="a4"/>
        <w:ind w:left="240" w:firstLine="720"/>
        <w:jc w:val="both"/>
        <w:rPr>
          <w:rFonts w:ascii="Times New Roman" w:hAnsi="Times New Roman"/>
          <w:sz w:val="26"/>
          <w:szCs w:val="26"/>
        </w:rPr>
      </w:pPr>
    </w:p>
    <w:p w:rsidR="00F10D71" w:rsidRPr="00CA6DD0" w:rsidRDefault="00F10D71" w:rsidP="00F10D71">
      <w:pPr>
        <w:pStyle w:val="a4"/>
        <w:numPr>
          <w:ilvl w:val="0"/>
          <w:numId w:val="1"/>
        </w:numPr>
        <w:ind w:left="0" w:firstLine="851"/>
        <w:jc w:val="both"/>
        <w:rPr>
          <w:rFonts w:ascii="Times New Roman" w:hAnsi="Times New Roman"/>
          <w:sz w:val="26"/>
          <w:szCs w:val="26"/>
        </w:rPr>
      </w:pPr>
      <w:r w:rsidRPr="00CA6DD0">
        <w:rPr>
          <w:rFonts w:ascii="Times New Roman" w:hAnsi="Times New Roman"/>
          <w:sz w:val="26"/>
          <w:szCs w:val="26"/>
        </w:rPr>
        <w:t xml:space="preserve"> Утвердить </w:t>
      </w:r>
      <w:hyperlink w:anchor="P29" w:history="1">
        <w:r w:rsidRPr="00CA6DD0">
          <w:rPr>
            <w:rFonts w:ascii="Times New Roman" w:hAnsi="Times New Roman"/>
            <w:sz w:val="26"/>
            <w:szCs w:val="26"/>
          </w:rPr>
          <w:t>Порядок</w:t>
        </w:r>
      </w:hyperlink>
      <w:r w:rsidRPr="00CA6DD0">
        <w:rPr>
          <w:rFonts w:ascii="Times New Roman" w:hAnsi="Times New Roman"/>
          <w:sz w:val="26"/>
          <w:szCs w:val="26"/>
        </w:rPr>
        <w:t xml:space="preserve"> определения мест и способов разведения костров, сжигания мусора, травы, листвы и иных отходов, материалов или изделий на территориях общего пользования сельского поселения </w:t>
      </w:r>
      <w:r w:rsidR="00CA6DD0" w:rsidRPr="00CA6DD0">
        <w:rPr>
          <w:rFonts w:ascii="Times New Roman" w:hAnsi="Times New Roman"/>
          <w:color w:val="000000"/>
          <w:sz w:val="26"/>
          <w:szCs w:val="26"/>
        </w:rPr>
        <w:t>Пискалы</w:t>
      </w:r>
      <w:r w:rsidRPr="00CA6DD0">
        <w:rPr>
          <w:rFonts w:ascii="Times New Roman" w:hAnsi="Times New Roman"/>
          <w:sz w:val="26"/>
          <w:szCs w:val="26"/>
        </w:rPr>
        <w:t xml:space="preserve"> согласно приложению № 1 к настоящему постановлению.</w:t>
      </w:r>
    </w:p>
    <w:p w:rsidR="00F10D71" w:rsidRPr="00CA6DD0" w:rsidRDefault="00F10D71" w:rsidP="00F10D71">
      <w:pPr>
        <w:pStyle w:val="a4"/>
        <w:numPr>
          <w:ilvl w:val="0"/>
          <w:numId w:val="1"/>
        </w:numPr>
        <w:ind w:left="0" w:firstLine="851"/>
        <w:jc w:val="both"/>
        <w:rPr>
          <w:rFonts w:ascii="Times New Roman" w:hAnsi="Times New Roman"/>
          <w:sz w:val="26"/>
          <w:szCs w:val="26"/>
        </w:rPr>
      </w:pPr>
      <w:r w:rsidRPr="00CA6DD0">
        <w:rPr>
          <w:rFonts w:ascii="Times New Roman" w:hAnsi="Times New Roman"/>
          <w:sz w:val="26"/>
          <w:szCs w:val="26"/>
        </w:rPr>
        <w:t xml:space="preserve">Настоящее постановление подлежит официальному опубликованию (обнародованию) в </w:t>
      </w:r>
      <w:r w:rsidR="00CA6DD0">
        <w:rPr>
          <w:rFonts w:ascii="Times New Roman" w:hAnsi="Times New Roman"/>
          <w:sz w:val="26"/>
          <w:szCs w:val="26"/>
        </w:rPr>
        <w:t>газете Вестник сельского поселения Пискалы</w:t>
      </w:r>
      <w:r w:rsidRPr="00CA6DD0">
        <w:rPr>
          <w:rFonts w:ascii="Times New Roman" w:hAnsi="Times New Roman"/>
          <w:sz w:val="26"/>
          <w:szCs w:val="26"/>
        </w:rPr>
        <w:t xml:space="preserve"> и размещению  на официальном сайте органов местного самоуправления  сельского поселения </w:t>
      </w:r>
      <w:r w:rsidR="00CA6DD0" w:rsidRPr="00CA6DD0">
        <w:rPr>
          <w:rFonts w:ascii="Times New Roman" w:hAnsi="Times New Roman"/>
          <w:color w:val="000000"/>
          <w:sz w:val="26"/>
          <w:szCs w:val="26"/>
        </w:rPr>
        <w:t xml:space="preserve">Пискалы </w:t>
      </w:r>
      <w:proofErr w:type="spellStart"/>
      <w:r w:rsidR="00CA6DD0" w:rsidRPr="00CA6DD0">
        <w:rPr>
          <w:rFonts w:ascii="Times New Roman" w:hAnsi="Times New Roman"/>
          <w:color w:val="000000"/>
          <w:sz w:val="26"/>
          <w:szCs w:val="26"/>
          <w:lang w:val="en-US"/>
        </w:rPr>
        <w:t>piskali</w:t>
      </w:r>
      <w:proofErr w:type="spellEnd"/>
      <w:r w:rsidR="00CA6DD0" w:rsidRPr="00CA6DD0">
        <w:rPr>
          <w:rFonts w:ascii="Times New Roman" w:hAnsi="Times New Roman"/>
          <w:color w:val="000000"/>
          <w:sz w:val="26"/>
          <w:szCs w:val="26"/>
        </w:rPr>
        <w:t>.</w:t>
      </w:r>
      <w:proofErr w:type="spellStart"/>
      <w:r w:rsidR="00CA6DD0" w:rsidRPr="00CA6DD0">
        <w:rPr>
          <w:rFonts w:ascii="Times New Roman" w:hAnsi="Times New Roman"/>
          <w:color w:val="000000"/>
          <w:sz w:val="26"/>
          <w:szCs w:val="26"/>
          <w:lang w:val="en-US"/>
        </w:rPr>
        <w:t>stavrsp</w:t>
      </w:r>
      <w:proofErr w:type="spellEnd"/>
      <w:r w:rsidR="00CA6DD0" w:rsidRPr="00CA6DD0">
        <w:rPr>
          <w:rFonts w:ascii="Times New Roman" w:hAnsi="Times New Roman"/>
          <w:color w:val="000000"/>
          <w:sz w:val="26"/>
          <w:szCs w:val="26"/>
        </w:rPr>
        <w:t>.</w:t>
      </w:r>
      <w:proofErr w:type="spellStart"/>
      <w:r w:rsidR="00CA6DD0" w:rsidRPr="00CA6DD0">
        <w:rPr>
          <w:rFonts w:ascii="Times New Roman" w:hAnsi="Times New Roman"/>
          <w:color w:val="000000"/>
          <w:sz w:val="26"/>
          <w:szCs w:val="26"/>
          <w:lang w:val="en-US"/>
        </w:rPr>
        <w:t>ru</w:t>
      </w:r>
      <w:proofErr w:type="spellEnd"/>
      <w:r w:rsidRPr="00CA6DD0">
        <w:rPr>
          <w:rFonts w:ascii="Times New Roman" w:hAnsi="Times New Roman"/>
          <w:sz w:val="26"/>
          <w:szCs w:val="26"/>
        </w:rPr>
        <w:t>.</w:t>
      </w:r>
    </w:p>
    <w:p w:rsidR="00F10D71" w:rsidRPr="00CA6DD0" w:rsidRDefault="00F10D71" w:rsidP="00F10D71">
      <w:pPr>
        <w:pStyle w:val="a4"/>
        <w:numPr>
          <w:ilvl w:val="0"/>
          <w:numId w:val="1"/>
        </w:numPr>
        <w:ind w:left="0" w:firstLine="851"/>
        <w:jc w:val="both"/>
        <w:rPr>
          <w:rFonts w:ascii="Times New Roman" w:hAnsi="Times New Roman"/>
          <w:sz w:val="26"/>
          <w:szCs w:val="26"/>
        </w:rPr>
      </w:pPr>
      <w:r w:rsidRPr="00CA6DD0">
        <w:rPr>
          <w:rFonts w:ascii="Times New Roman" w:hAnsi="Times New Roman"/>
          <w:sz w:val="26"/>
          <w:szCs w:val="26"/>
        </w:rPr>
        <w:t>Постановление вступает в силу после его официального опубликования (обнародования).</w:t>
      </w:r>
    </w:p>
    <w:p w:rsidR="00F10D71" w:rsidRPr="00CA6DD0" w:rsidRDefault="00F10D71" w:rsidP="00F10D71">
      <w:pPr>
        <w:pStyle w:val="a4"/>
        <w:numPr>
          <w:ilvl w:val="0"/>
          <w:numId w:val="1"/>
        </w:numPr>
        <w:ind w:left="0" w:firstLine="851"/>
        <w:jc w:val="both"/>
        <w:rPr>
          <w:rFonts w:ascii="Times New Roman" w:hAnsi="Times New Roman"/>
          <w:sz w:val="26"/>
          <w:szCs w:val="26"/>
        </w:rPr>
      </w:pPr>
      <w:proofErr w:type="gramStart"/>
      <w:r w:rsidRPr="00CA6DD0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CA6DD0">
        <w:rPr>
          <w:rFonts w:ascii="Times New Roman" w:hAnsi="Times New Roman"/>
          <w:sz w:val="26"/>
          <w:szCs w:val="26"/>
        </w:rPr>
        <w:t xml:space="preserve"> выполнением постановления осуществляю лично.</w:t>
      </w:r>
    </w:p>
    <w:p w:rsidR="00CA6DD0" w:rsidRPr="00F5038E" w:rsidRDefault="00CA6DD0" w:rsidP="00F10D71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6"/>
          <w:szCs w:val="26"/>
        </w:rPr>
      </w:pPr>
    </w:p>
    <w:p w:rsidR="00F10D71" w:rsidRPr="00CA6DD0" w:rsidRDefault="00F5038E" w:rsidP="00F10D71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</w:t>
      </w:r>
      <w:r w:rsidR="00F10D71" w:rsidRPr="00CA6DD0">
        <w:rPr>
          <w:rFonts w:ascii="Times New Roman" w:hAnsi="Times New Roman" w:cs="Times New Roman"/>
          <w:sz w:val="26"/>
          <w:szCs w:val="26"/>
        </w:rPr>
        <w:t>лав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A6DD0">
        <w:rPr>
          <w:rFonts w:ascii="Times New Roman" w:hAnsi="Times New Roman" w:cs="Times New Roman"/>
          <w:sz w:val="26"/>
          <w:szCs w:val="26"/>
        </w:rPr>
        <w:t xml:space="preserve"> сельского</w:t>
      </w:r>
      <w:r w:rsidR="00F10D71" w:rsidRPr="00CA6DD0">
        <w:rPr>
          <w:rFonts w:ascii="Times New Roman" w:hAnsi="Times New Roman" w:cs="Times New Roman"/>
          <w:sz w:val="26"/>
          <w:szCs w:val="26"/>
        </w:rPr>
        <w:t xml:space="preserve"> поселения</w:t>
      </w:r>
      <w:r w:rsidR="00F10D71" w:rsidRPr="00CA6DD0">
        <w:rPr>
          <w:rFonts w:ascii="Times New Roman" w:hAnsi="Times New Roman" w:cs="Times New Roman"/>
          <w:sz w:val="26"/>
          <w:szCs w:val="26"/>
        </w:rPr>
        <w:tab/>
      </w:r>
      <w:r w:rsidR="00CA6DD0">
        <w:rPr>
          <w:rFonts w:ascii="Times New Roman" w:hAnsi="Times New Roman" w:cs="Times New Roman"/>
          <w:sz w:val="26"/>
          <w:szCs w:val="26"/>
        </w:rPr>
        <w:t xml:space="preserve">Пискалы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  <w:r w:rsidR="00F10D71" w:rsidRPr="00CA6DD0">
        <w:rPr>
          <w:rFonts w:ascii="Times New Roman" w:hAnsi="Times New Roman" w:cs="Times New Roman"/>
          <w:sz w:val="26"/>
          <w:szCs w:val="26"/>
        </w:rPr>
        <w:tab/>
      </w:r>
      <w:r w:rsidR="00F10D71" w:rsidRPr="00CA6DD0">
        <w:rPr>
          <w:rFonts w:ascii="Times New Roman" w:hAnsi="Times New Roman" w:cs="Times New Roman"/>
          <w:sz w:val="26"/>
          <w:szCs w:val="26"/>
        </w:rPr>
        <w:tab/>
      </w:r>
      <w:r w:rsidR="00F10D71" w:rsidRPr="00CA6DD0">
        <w:rPr>
          <w:rFonts w:ascii="Times New Roman" w:hAnsi="Times New Roman" w:cs="Times New Roman"/>
          <w:sz w:val="26"/>
          <w:szCs w:val="26"/>
        </w:rPr>
        <w:tab/>
      </w:r>
      <w:r w:rsidR="00F10D71" w:rsidRPr="00CA6DD0">
        <w:rPr>
          <w:rFonts w:ascii="Times New Roman" w:hAnsi="Times New Roman" w:cs="Times New Roman"/>
          <w:sz w:val="26"/>
          <w:szCs w:val="26"/>
        </w:rPr>
        <w:tab/>
      </w:r>
      <w:r w:rsidR="00F10D71" w:rsidRPr="00CA6DD0">
        <w:rPr>
          <w:rFonts w:ascii="Times New Roman" w:hAnsi="Times New Roman" w:cs="Times New Roman"/>
          <w:sz w:val="26"/>
          <w:szCs w:val="26"/>
        </w:rPr>
        <w:tab/>
      </w:r>
      <w:r w:rsidR="00F10D71" w:rsidRPr="00CA6DD0">
        <w:rPr>
          <w:rFonts w:ascii="Times New Roman" w:hAnsi="Times New Roman" w:cs="Times New Roman"/>
          <w:sz w:val="26"/>
          <w:szCs w:val="26"/>
        </w:rPr>
        <w:tab/>
      </w:r>
    </w:p>
    <w:p w:rsidR="00F10D71" w:rsidRPr="00CA6DD0" w:rsidRDefault="00F10D71" w:rsidP="00F10D71">
      <w:pPr>
        <w:pStyle w:val="ConsPlusNormal"/>
        <w:widowControl/>
        <w:ind w:right="-185"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F10D71" w:rsidRPr="00CA6DD0" w:rsidRDefault="00F10D71" w:rsidP="00F10D71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6"/>
          <w:szCs w:val="26"/>
        </w:rPr>
      </w:pPr>
    </w:p>
    <w:p w:rsidR="00F10D71" w:rsidRPr="00CA6DD0" w:rsidRDefault="00F10D71" w:rsidP="00F10D71">
      <w:pPr>
        <w:pStyle w:val="ConsPlusNormal"/>
        <w:widowControl/>
        <w:ind w:left="240" w:right="-185" w:hanging="24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4105" w:type="dxa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05"/>
      </w:tblGrid>
      <w:tr w:rsidR="00F10D71" w:rsidRPr="00F5038E" w:rsidTr="00333820">
        <w:trPr>
          <w:trHeight w:val="1406"/>
        </w:trPr>
        <w:tc>
          <w:tcPr>
            <w:tcW w:w="4105" w:type="dxa"/>
            <w:tcBorders>
              <w:top w:val="nil"/>
              <w:left w:val="nil"/>
              <w:bottom w:val="nil"/>
              <w:right w:val="nil"/>
            </w:tcBorders>
          </w:tcPr>
          <w:p w:rsidR="00F10D71" w:rsidRPr="00F5038E" w:rsidRDefault="00F10D71" w:rsidP="00333820">
            <w:pPr>
              <w:shd w:val="clear" w:color="auto" w:fill="FFFFFF"/>
              <w:ind w:right="-144"/>
              <w:rPr>
                <w:rFonts w:eastAsia="Calibri"/>
                <w:sz w:val="26"/>
                <w:szCs w:val="26"/>
                <w:lang w:eastAsia="en-US"/>
              </w:rPr>
            </w:pPr>
            <w:r w:rsidRPr="00F5038E">
              <w:rPr>
                <w:sz w:val="26"/>
                <w:szCs w:val="26"/>
              </w:rPr>
              <w:br w:type="page"/>
            </w:r>
            <w:r w:rsidRPr="00F5038E">
              <w:rPr>
                <w:rFonts w:eastAsia="Calibri"/>
                <w:sz w:val="26"/>
                <w:szCs w:val="26"/>
                <w:lang w:eastAsia="en-US"/>
              </w:rPr>
              <w:t xml:space="preserve">Приложение № 1 </w:t>
            </w:r>
            <w:proofErr w:type="gramStart"/>
            <w:r w:rsidRPr="00F5038E">
              <w:rPr>
                <w:rFonts w:eastAsia="Calibri"/>
                <w:sz w:val="26"/>
                <w:szCs w:val="26"/>
                <w:lang w:eastAsia="en-US"/>
              </w:rPr>
              <w:t>к</w:t>
            </w:r>
            <w:proofErr w:type="gramEnd"/>
            <w:r w:rsidRPr="00F5038E">
              <w:rPr>
                <w:rFonts w:eastAsia="Calibri"/>
                <w:sz w:val="26"/>
                <w:szCs w:val="26"/>
                <w:lang w:eastAsia="en-US"/>
              </w:rPr>
              <w:t xml:space="preserve"> </w:t>
            </w:r>
          </w:p>
          <w:p w:rsidR="00F10D71" w:rsidRPr="00F5038E" w:rsidRDefault="00F10D71" w:rsidP="00333820">
            <w:pPr>
              <w:shd w:val="clear" w:color="auto" w:fill="FFFFFF"/>
              <w:ind w:right="-144"/>
              <w:rPr>
                <w:rFonts w:eastAsia="Calibri"/>
                <w:sz w:val="26"/>
                <w:szCs w:val="26"/>
                <w:lang w:eastAsia="en-US"/>
              </w:rPr>
            </w:pPr>
            <w:r w:rsidRPr="00F5038E">
              <w:rPr>
                <w:rFonts w:eastAsia="Calibri"/>
                <w:sz w:val="26"/>
                <w:szCs w:val="26"/>
                <w:lang w:eastAsia="en-US"/>
              </w:rPr>
              <w:t xml:space="preserve">постановлению администрации сельского поселения </w:t>
            </w:r>
            <w:r w:rsidR="00CA6DD0" w:rsidRPr="00F5038E">
              <w:rPr>
                <w:color w:val="000000"/>
                <w:sz w:val="26"/>
                <w:szCs w:val="26"/>
              </w:rPr>
              <w:t>Пискалы</w:t>
            </w:r>
          </w:p>
          <w:p w:rsidR="00F10D71" w:rsidRPr="00F5038E" w:rsidRDefault="00F10D71" w:rsidP="00F5038E">
            <w:pPr>
              <w:shd w:val="clear" w:color="auto" w:fill="FFFFFF"/>
              <w:ind w:right="-144"/>
              <w:rPr>
                <w:rFonts w:eastAsia="Calibri"/>
                <w:sz w:val="26"/>
                <w:szCs w:val="26"/>
                <w:lang w:eastAsia="en-US"/>
              </w:rPr>
            </w:pPr>
            <w:r w:rsidRPr="00F5038E">
              <w:rPr>
                <w:rFonts w:eastAsia="Calibri"/>
                <w:sz w:val="26"/>
                <w:szCs w:val="26"/>
                <w:lang w:eastAsia="en-US"/>
              </w:rPr>
              <w:t xml:space="preserve">от  </w:t>
            </w:r>
            <w:r w:rsidR="00F5038E">
              <w:rPr>
                <w:rFonts w:eastAsia="Calibri"/>
                <w:sz w:val="26"/>
                <w:szCs w:val="26"/>
                <w:lang w:eastAsia="en-US"/>
              </w:rPr>
              <w:t xml:space="preserve">15.05.2020 г. </w:t>
            </w:r>
            <w:r w:rsidRPr="00F5038E">
              <w:rPr>
                <w:rFonts w:eastAsia="Calibri"/>
                <w:sz w:val="26"/>
                <w:szCs w:val="26"/>
                <w:lang w:eastAsia="en-US"/>
              </w:rPr>
              <w:t xml:space="preserve">№  </w:t>
            </w:r>
            <w:r w:rsidR="00F5038E">
              <w:rPr>
                <w:rFonts w:eastAsia="Calibri"/>
                <w:sz w:val="26"/>
                <w:szCs w:val="26"/>
                <w:lang w:eastAsia="en-US"/>
              </w:rPr>
              <w:t>22</w:t>
            </w:r>
          </w:p>
        </w:tc>
      </w:tr>
    </w:tbl>
    <w:p w:rsidR="00F10D71" w:rsidRPr="00F5038E" w:rsidRDefault="00F10D71" w:rsidP="00F10D71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F5038E">
        <w:rPr>
          <w:rFonts w:ascii="Times New Roman" w:hAnsi="Times New Roman" w:cs="Times New Roman"/>
          <w:b w:val="0"/>
          <w:sz w:val="26"/>
          <w:szCs w:val="26"/>
        </w:rPr>
        <w:t>ПОРЯДОК</w:t>
      </w:r>
    </w:p>
    <w:p w:rsidR="00F10D71" w:rsidRPr="00F5038E" w:rsidRDefault="00F10D71" w:rsidP="00F10D71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F5038E">
        <w:rPr>
          <w:rFonts w:ascii="Times New Roman" w:hAnsi="Times New Roman" w:cs="Times New Roman"/>
          <w:b w:val="0"/>
          <w:sz w:val="26"/>
          <w:szCs w:val="26"/>
        </w:rPr>
        <w:t xml:space="preserve">определения мест и способов разведения костров, сжигания мусора, травы, </w:t>
      </w:r>
    </w:p>
    <w:p w:rsidR="00F10D71" w:rsidRPr="00F5038E" w:rsidRDefault="00F10D71" w:rsidP="00F10D71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F5038E">
        <w:rPr>
          <w:rFonts w:ascii="Times New Roman" w:hAnsi="Times New Roman" w:cs="Times New Roman"/>
          <w:b w:val="0"/>
          <w:sz w:val="26"/>
          <w:szCs w:val="26"/>
        </w:rPr>
        <w:t>листвы и иных отходов, материалов или изделий</w:t>
      </w:r>
    </w:p>
    <w:p w:rsidR="00F10D71" w:rsidRPr="00F5038E" w:rsidRDefault="00F10D71" w:rsidP="00F10D71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F5038E">
        <w:rPr>
          <w:rFonts w:ascii="Times New Roman" w:hAnsi="Times New Roman" w:cs="Times New Roman"/>
          <w:b w:val="0"/>
          <w:sz w:val="26"/>
          <w:szCs w:val="26"/>
        </w:rPr>
        <w:t xml:space="preserve">на территориях общего пользования сельского поселения </w:t>
      </w:r>
      <w:r w:rsidR="00CA6DD0" w:rsidRPr="00F5038E">
        <w:rPr>
          <w:rFonts w:ascii="Times New Roman" w:hAnsi="Times New Roman"/>
          <w:b w:val="0"/>
          <w:color w:val="000000"/>
          <w:sz w:val="26"/>
          <w:szCs w:val="26"/>
        </w:rPr>
        <w:t>Пискалы</w:t>
      </w:r>
    </w:p>
    <w:p w:rsidR="00F10D71" w:rsidRPr="00F5038E" w:rsidRDefault="00F10D71" w:rsidP="00F10D71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F5038E">
        <w:rPr>
          <w:rFonts w:ascii="Times New Roman" w:hAnsi="Times New Roman" w:cs="Times New Roman"/>
          <w:b w:val="0"/>
          <w:sz w:val="26"/>
          <w:szCs w:val="26"/>
        </w:rPr>
        <w:t>(далее - Порядок)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1. Настоящий Порядок устанавливает обязательные требования пожарной безопасности к использованию открытого огня и разведению костров (далее - использование открытого огня).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2. Использование открытого огня должно осуществляться в специально оборудованных местах при выполнении следующих требований: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F5038E">
        <w:rPr>
          <w:rFonts w:ascii="Times New Roman" w:hAnsi="Times New Roman" w:cs="Times New Roman"/>
          <w:sz w:val="26"/>
          <w:szCs w:val="26"/>
        </w:rPr>
        <w:t>а) место использования открытого огня должно быть выполнено в виде котлована (ямы, рва) не менее чем 0,3 метра глубиной и не более 1 метра в диаметре или площадки с прочно установленной на ней металлической емкостью (например: бочка, бак, мангал) или емкостью, выполненной из иных негорючих материалов, исключающих возможность распространения пламени и выпадения сгораемых материалов за пределы очага горения, объемом не</w:t>
      </w:r>
      <w:proofErr w:type="gramEnd"/>
      <w:r w:rsidRPr="00F5038E">
        <w:rPr>
          <w:rFonts w:ascii="Times New Roman" w:hAnsi="Times New Roman" w:cs="Times New Roman"/>
          <w:sz w:val="26"/>
          <w:szCs w:val="26"/>
        </w:rPr>
        <w:t xml:space="preserve"> более 1 куб. метра;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bookmarkStart w:id="1" w:name="P38"/>
      <w:bookmarkEnd w:id="1"/>
      <w:r w:rsidRPr="00F5038E">
        <w:rPr>
          <w:rFonts w:ascii="Times New Roman" w:hAnsi="Times New Roman" w:cs="Times New Roman"/>
          <w:sz w:val="26"/>
          <w:szCs w:val="26"/>
        </w:rPr>
        <w:t>б) место использования открытого огня должно располагаться на расстоянии не менее 50 метров от ближайшего объекта (здания, сооружения, постройки, открытого склада, скирды), 100 метров - от хвойного леса или отдельно растущих хвойных деревьев и молодняка и 30 метров - от лиственного леса или отдельно растущих групп лиственных деревьев;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bookmarkStart w:id="2" w:name="P39"/>
      <w:bookmarkEnd w:id="2"/>
      <w:r w:rsidRPr="00F5038E">
        <w:rPr>
          <w:rFonts w:ascii="Times New Roman" w:hAnsi="Times New Roman" w:cs="Times New Roman"/>
          <w:sz w:val="26"/>
          <w:szCs w:val="26"/>
        </w:rPr>
        <w:t>в) территория вокруг места использования открытого огня должна быть очищена в радиусе 10 метров от сухостойных деревьев, сухой травы, валежника, порубочных остатков, других горючих материалов и отделена противопожарной минерализованной полосой шириной не менее 0,4 метра;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г) лицо,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 xml:space="preserve">3. При использовании открытого огня в металлической емкости или емкости, выполненной из иных негорючих материалов, исключающих распространение пламени и выпадение сгораемых материалов за пределы очага горения, минимально допустимые расстояния, предусмотренные </w:t>
      </w:r>
      <w:hyperlink w:anchor="P38" w:history="1">
        <w:r w:rsidRPr="00F5038E">
          <w:rPr>
            <w:rFonts w:ascii="Times New Roman" w:hAnsi="Times New Roman" w:cs="Times New Roman"/>
            <w:sz w:val="26"/>
            <w:szCs w:val="26"/>
          </w:rPr>
          <w:t>подпунктами "б"</w:t>
        </w:r>
      </w:hyperlink>
      <w:r w:rsidRPr="00F5038E">
        <w:rPr>
          <w:rFonts w:ascii="Times New Roman" w:hAnsi="Times New Roman" w:cs="Times New Roman"/>
          <w:sz w:val="26"/>
          <w:szCs w:val="26"/>
        </w:rPr>
        <w:t xml:space="preserve"> и </w:t>
      </w:r>
      <w:hyperlink w:anchor="P39" w:history="1">
        <w:r w:rsidRPr="00F5038E">
          <w:rPr>
            <w:rFonts w:ascii="Times New Roman" w:hAnsi="Times New Roman" w:cs="Times New Roman"/>
            <w:sz w:val="26"/>
            <w:szCs w:val="26"/>
          </w:rPr>
          <w:t>"в" пункта 2</w:t>
        </w:r>
      </w:hyperlink>
      <w:r w:rsidRPr="00F5038E">
        <w:rPr>
          <w:rFonts w:ascii="Times New Roman" w:hAnsi="Times New Roman" w:cs="Times New Roman"/>
          <w:sz w:val="26"/>
          <w:szCs w:val="26"/>
        </w:rPr>
        <w:t xml:space="preserve"> настоящего Порядка, могут быть уменьшены вдвое. При этом устройство противопожарной минерализованной полосы не требуется.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4. В целях своевременной локализации процесса горения емкость, предназначенная для сжигания мусора, должна использоваться с металлическим листом, размер которого должен позволять полностью закрыть указанную емкость сверху.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 xml:space="preserve">5. </w:t>
      </w:r>
      <w:proofErr w:type="gramStart"/>
      <w:r w:rsidRPr="00F5038E">
        <w:rPr>
          <w:rFonts w:ascii="Times New Roman" w:hAnsi="Times New Roman" w:cs="Times New Roman"/>
          <w:sz w:val="26"/>
          <w:szCs w:val="26"/>
        </w:rPr>
        <w:t>При использовании открытого огня и разведения костров для приготовления пищи в специальных несгораемых емкостях (например: мангалы, жаровни) на садовых земельных участках, относящихся к землям сельскохозяйственного назначения, противопожарное расстояние от очага горения до зданий, сооружений и иных построек допускается уменьшать до 5 метров, а зону очистки вокруг емкости от горючих материалов - до 2 метров.</w:t>
      </w:r>
      <w:proofErr w:type="gramEnd"/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 xml:space="preserve">6. В случаях выполнения работ по уничтожению сухой травянистой растительности, стерни, пожнивных остатков и иных горючих отходов, организации </w:t>
      </w:r>
      <w:r w:rsidRPr="00F5038E">
        <w:rPr>
          <w:rFonts w:ascii="Times New Roman" w:hAnsi="Times New Roman" w:cs="Times New Roman"/>
          <w:sz w:val="26"/>
          <w:szCs w:val="26"/>
        </w:rPr>
        <w:lastRenderedPageBreak/>
        <w:t>массовых мероприятий с использованием открытого огня допускается увеличивать диаметр очага горения до 3 метров. При этом минимально допустимый радиус зоны очистки вокруг очага горения от сухостойных деревьев, сухой травы, валежника, порубочных остатков, других горючих материалов увеличивается до 50 метров.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 xml:space="preserve">7. В течение всего периода использования открытого огня до прекращения процесса тления должен осуществляться </w:t>
      </w:r>
      <w:proofErr w:type="gramStart"/>
      <w:r w:rsidRPr="00F5038E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F5038E">
        <w:rPr>
          <w:rFonts w:ascii="Times New Roman" w:hAnsi="Times New Roman" w:cs="Times New Roman"/>
          <w:sz w:val="26"/>
          <w:szCs w:val="26"/>
        </w:rPr>
        <w:t xml:space="preserve"> нераспространением горения (тления) за пределы очаговой зоны.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8. Использование открытого огня запрещается: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а) на торфяных почвах;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б) при установлении на соответствующей территории особого противопожарного режима;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в) при поступившей информации о приближающихся неблагоприятных или опасных для жизнедеятельности людей метеорологических явлениях, связанных с сильными порывами ветра;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г) под кронами деревьев хвойных пород;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д) в емкости, стенки которой имеют огненный сквозной прогар;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е) 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исключающих распространение пламени и выпадение сгораемых материалов за пределы очага горения;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ж) при скорости ветра, превышающей значение 10 метров в секунду.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9. В процессе использования открытого огня запрещается: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а) 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б) оставлять место очага горения без присмотра до полного прекращения горения (тления);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в) располагать легковоспламеняющиеся и горючие жидкости, а также горючие материалы вблизи очага горения.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10.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>11. На озелененных территориях общего пользования, придомовых территориях многоквартирных домов и прилегающих к ним территориях разводить костры, сжигать листву и мусор, в том числе с использованием бочек, баков, мангалов или емкостей, выполненных из иных негорючих материалов, запрещается.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F5038E">
        <w:rPr>
          <w:rFonts w:ascii="Times New Roman" w:hAnsi="Times New Roman" w:cs="Times New Roman"/>
          <w:sz w:val="26"/>
          <w:szCs w:val="26"/>
        </w:rPr>
        <w:t xml:space="preserve">12. </w:t>
      </w:r>
      <w:r w:rsidRPr="00F5038E">
        <w:rPr>
          <w:rFonts w:ascii="Times New Roman" w:hAnsi="Times New Roman" w:cs="Times New Roman"/>
          <w:color w:val="000000"/>
          <w:sz w:val="26"/>
          <w:szCs w:val="26"/>
        </w:rPr>
        <w:t>Лица, виновные в нарушении Порядка, несут ответственность в соответствии с Кодексом Российской Федерации об административных правонарушениях.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F5038E">
        <w:rPr>
          <w:rFonts w:ascii="Times New Roman" w:hAnsi="Times New Roman" w:cs="Times New Roman"/>
          <w:color w:val="000000"/>
          <w:sz w:val="26"/>
          <w:szCs w:val="26"/>
        </w:rPr>
        <w:t>13. Наложение штрафов и иных административных взысканий не освобождает виновных лиц в установленном Гражданским кодексом Российской Федерации судебном порядке от возмещения вреда здоровью и ущерба имуществу, причиненных пожаром или возгоранием.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F5038E">
        <w:rPr>
          <w:rFonts w:ascii="Times New Roman" w:hAnsi="Times New Roman" w:cs="Times New Roman"/>
          <w:color w:val="000000"/>
          <w:sz w:val="26"/>
          <w:szCs w:val="26"/>
        </w:rPr>
        <w:t xml:space="preserve">14. </w:t>
      </w:r>
      <w:r w:rsidR="00A15136" w:rsidRPr="00F5038E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gramStart"/>
      <w:r w:rsidRPr="00F5038E">
        <w:rPr>
          <w:rFonts w:ascii="Times New Roman" w:hAnsi="Times New Roman" w:cs="Times New Roman"/>
          <w:color w:val="000000"/>
          <w:sz w:val="26"/>
          <w:szCs w:val="26"/>
        </w:rPr>
        <w:t xml:space="preserve">Юридические и физические лица, причинившие при сжигании </w:t>
      </w:r>
      <w:r w:rsidRPr="00F5038E">
        <w:rPr>
          <w:rFonts w:ascii="Times New Roman" w:hAnsi="Times New Roman" w:cs="Times New Roman"/>
          <w:sz w:val="26"/>
          <w:szCs w:val="26"/>
        </w:rPr>
        <w:t>мусора, травы, листвы и иных отходов, материалов или изделий на территориях общего пользования</w:t>
      </w:r>
      <w:r w:rsidRPr="00F5038E">
        <w:rPr>
          <w:rFonts w:ascii="Times New Roman" w:hAnsi="Times New Roman" w:cs="Times New Roman"/>
          <w:color w:val="000000"/>
          <w:sz w:val="26"/>
          <w:szCs w:val="26"/>
        </w:rPr>
        <w:t xml:space="preserve"> вред растительному миру, а также объектам животного мира и среде их обитания в результате распространения огня за пределы участка, на котором было разрешено контролируемое выжигание, а также в результате гибели объектов животного мира, лесов и древесно-кустарниковой растительности на территории, где</w:t>
      </w:r>
      <w:proofErr w:type="gramEnd"/>
      <w:r w:rsidRPr="00F5038E">
        <w:rPr>
          <w:rFonts w:ascii="Times New Roman" w:hAnsi="Times New Roman" w:cs="Times New Roman"/>
          <w:color w:val="000000"/>
          <w:sz w:val="26"/>
          <w:szCs w:val="26"/>
        </w:rPr>
        <w:t xml:space="preserve"> было разрешено контролируемое выжигание растительности, обязаны возместить его в полном объеме в соответствии с действующим законодательством.</w:t>
      </w:r>
    </w:p>
    <w:p w:rsidR="00F10D71" w:rsidRPr="00F5038E" w:rsidRDefault="00F10D71" w:rsidP="00F10D71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5038E">
        <w:rPr>
          <w:rFonts w:ascii="Times New Roman" w:hAnsi="Times New Roman" w:cs="Times New Roman"/>
          <w:color w:val="000000"/>
          <w:sz w:val="26"/>
          <w:szCs w:val="26"/>
        </w:rPr>
        <w:t>15.</w:t>
      </w:r>
      <w:r w:rsidR="00A15136" w:rsidRPr="00F5038E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F5038E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proofErr w:type="gramStart"/>
      <w:r w:rsidRPr="00F5038E">
        <w:rPr>
          <w:rFonts w:ascii="Times New Roman" w:hAnsi="Times New Roman" w:cs="Times New Roman"/>
          <w:color w:val="000000"/>
          <w:sz w:val="26"/>
          <w:szCs w:val="26"/>
        </w:rPr>
        <w:t xml:space="preserve">С целью оперативного принятия мер и привлечения к ответственности лиц, осуществляющих незаконное сжигании </w:t>
      </w:r>
      <w:r w:rsidRPr="00F5038E">
        <w:rPr>
          <w:rFonts w:ascii="Times New Roman" w:hAnsi="Times New Roman" w:cs="Times New Roman"/>
          <w:sz w:val="26"/>
          <w:szCs w:val="26"/>
        </w:rPr>
        <w:t>мусора, травы, листвы и иных отходов, материалов или изделий на территориях общего пользования</w:t>
      </w:r>
      <w:r w:rsidRPr="00F5038E">
        <w:rPr>
          <w:rFonts w:ascii="Times New Roman" w:hAnsi="Times New Roman" w:cs="Times New Roman"/>
          <w:color w:val="000000"/>
          <w:sz w:val="26"/>
          <w:szCs w:val="26"/>
        </w:rPr>
        <w:t xml:space="preserve">, а также собственников </w:t>
      </w:r>
      <w:r w:rsidRPr="00F5038E">
        <w:rPr>
          <w:rFonts w:ascii="Times New Roman" w:hAnsi="Times New Roman" w:cs="Times New Roman"/>
          <w:color w:val="000000"/>
          <w:sz w:val="26"/>
          <w:szCs w:val="26"/>
        </w:rPr>
        <w:lastRenderedPageBreak/>
        <w:t>земельных участков, землепользователей, землевладельцев, арендаторов земельных участков, не обеспечивших принятия мер, предусмотренных настоящим Порядком, на территории муниципального образования Главой поселения проводятся мероприятия по мониторингу случаев выжигания сухой растительности.</w:t>
      </w:r>
      <w:proofErr w:type="gramEnd"/>
    </w:p>
    <w:p w:rsidR="00F10D71" w:rsidRPr="00F5038E" w:rsidRDefault="00F10D71" w:rsidP="00F10D71">
      <w:pPr>
        <w:pStyle w:val="ConsPlusNormal"/>
        <w:ind w:firstLine="0"/>
        <w:jc w:val="both"/>
        <w:rPr>
          <w:sz w:val="26"/>
          <w:szCs w:val="26"/>
        </w:rPr>
      </w:pPr>
    </w:p>
    <w:p w:rsidR="009E0ED1" w:rsidRPr="00F5038E" w:rsidRDefault="009E0ED1">
      <w:pPr>
        <w:rPr>
          <w:sz w:val="26"/>
          <w:szCs w:val="26"/>
        </w:rPr>
      </w:pPr>
    </w:p>
    <w:sectPr w:rsidR="009E0ED1" w:rsidRPr="00F5038E" w:rsidSect="00CA6DD0">
      <w:pgSz w:w="11906" w:h="16838" w:code="9"/>
      <w:pgMar w:top="142" w:right="566" w:bottom="28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657FE7"/>
    <w:multiLevelType w:val="hybridMultilevel"/>
    <w:tmpl w:val="F81CE2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4D6B"/>
    <w:rsid w:val="005033F7"/>
    <w:rsid w:val="009E0ED1"/>
    <w:rsid w:val="00A15136"/>
    <w:rsid w:val="00A64D6B"/>
    <w:rsid w:val="00CA6DD0"/>
    <w:rsid w:val="00F10D71"/>
    <w:rsid w:val="00F50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D7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0"/>
    <w:link w:val="10"/>
    <w:qFormat/>
    <w:rsid w:val="00F10D71"/>
    <w:pPr>
      <w:keepNext/>
      <w:tabs>
        <w:tab w:val="num" w:pos="360"/>
      </w:tabs>
      <w:suppressAutoHyphens/>
      <w:spacing w:before="240" w:after="120" w:line="100" w:lineRule="atLeast"/>
      <w:outlineLvl w:val="0"/>
    </w:pPr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ConsPlusNormal">
    <w:name w:val="ConsPlusNormal"/>
    <w:rsid w:val="00F10D7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No Spacing"/>
    <w:qFormat/>
    <w:rsid w:val="00F10D7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Title">
    <w:name w:val="ConsPlusTitle"/>
    <w:rsid w:val="00F10D71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character" w:customStyle="1" w:styleId="10">
    <w:name w:val="Заголовок 1 Знак"/>
    <w:basedOn w:val="a1"/>
    <w:link w:val="1"/>
    <w:rsid w:val="00F10D71"/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styleId="a5">
    <w:name w:val="Hyperlink"/>
    <w:semiHidden/>
    <w:unhideWhenUsed/>
    <w:rsid w:val="00F10D71"/>
    <w:rPr>
      <w:color w:val="0000FF"/>
      <w:u w:val="single"/>
    </w:rPr>
  </w:style>
  <w:style w:type="paragraph" w:styleId="a0">
    <w:name w:val="Body Text"/>
    <w:basedOn w:val="a"/>
    <w:link w:val="a6"/>
    <w:uiPriority w:val="99"/>
    <w:semiHidden/>
    <w:unhideWhenUsed/>
    <w:rsid w:val="00F10D71"/>
    <w:pPr>
      <w:spacing w:after="120"/>
    </w:pPr>
  </w:style>
  <w:style w:type="character" w:customStyle="1" w:styleId="a6">
    <w:name w:val="Основной текст Знак"/>
    <w:basedOn w:val="a1"/>
    <w:link w:val="a0"/>
    <w:uiPriority w:val="99"/>
    <w:semiHidden/>
    <w:rsid w:val="00F10D7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F10D7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F10D7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0D7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0"/>
    <w:link w:val="10"/>
    <w:qFormat/>
    <w:rsid w:val="00F10D71"/>
    <w:pPr>
      <w:keepNext/>
      <w:tabs>
        <w:tab w:val="num" w:pos="360"/>
      </w:tabs>
      <w:suppressAutoHyphens/>
      <w:spacing w:before="240" w:after="120" w:line="100" w:lineRule="atLeast"/>
      <w:outlineLvl w:val="0"/>
    </w:pPr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ConsPlusNormal">
    <w:name w:val="ConsPlusNormal"/>
    <w:rsid w:val="00F10D7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No Spacing"/>
    <w:qFormat/>
    <w:rsid w:val="00F10D7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Title">
    <w:name w:val="ConsPlusTitle"/>
    <w:rsid w:val="00F10D71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character" w:customStyle="1" w:styleId="10">
    <w:name w:val="Заголовок 1 Знак"/>
    <w:basedOn w:val="a1"/>
    <w:link w:val="1"/>
    <w:rsid w:val="00F10D71"/>
    <w:rPr>
      <w:rFonts w:ascii="Arial" w:eastAsia="Lucida Sans Unicode" w:hAnsi="Arial" w:cs="Mangal"/>
      <w:b/>
      <w:bCs/>
      <w:kern w:val="2"/>
      <w:sz w:val="32"/>
      <w:szCs w:val="32"/>
      <w:lang w:eastAsia="hi-IN" w:bidi="hi-IN"/>
    </w:rPr>
  </w:style>
  <w:style w:type="character" w:styleId="a5">
    <w:name w:val="Hyperlink"/>
    <w:semiHidden/>
    <w:unhideWhenUsed/>
    <w:rsid w:val="00F10D71"/>
    <w:rPr>
      <w:color w:val="0000FF"/>
      <w:u w:val="single"/>
    </w:rPr>
  </w:style>
  <w:style w:type="paragraph" w:styleId="a0">
    <w:name w:val="Body Text"/>
    <w:basedOn w:val="a"/>
    <w:link w:val="a6"/>
    <w:uiPriority w:val="99"/>
    <w:semiHidden/>
    <w:unhideWhenUsed/>
    <w:rsid w:val="00F10D71"/>
    <w:pPr>
      <w:spacing w:after="120"/>
    </w:pPr>
  </w:style>
  <w:style w:type="character" w:customStyle="1" w:styleId="a6">
    <w:name w:val="Основной текст Знак"/>
    <w:basedOn w:val="a1"/>
    <w:link w:val="a0"/>
    <w:uiPriority w:val="99"/>
    <w:semiHidden/>
    <w:rsid w:val="00F10D7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F10D7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1"/>
    <w:link w:val="a7"/>
    <w:uiPriority w:val="99"/>
    <w:semiHidden/>
    <w:rsid w:val="00F10D7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ppiskaly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1366</Words>
  <Characters>7791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2020-05-15T04:46:00Z</cp:lastPrinted>
  <dcterms:created xsi:type="dcterms:W3CDTF">2020-04-13T09:49:00Z</dcterms:created>
  <dcterms:modified xsi:type="dcterms:W3CDTF">2020-05-15T04:47:00Z</dcterms:modified>
</cp:coreProperties>
</file>