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AE8CD" w14:textId="3E178AE3" w:rsidR="00380BC4" w:rsidRPr="00CD6765" w:rsidRDefault="00380BC4" w:rsidP="00380BC4">
      <w:pPr>
        <w:jc w:val="center"/>
      </w:pPr>
      <w:bookmarkStart w:id="0" w:name="_Hlk41921057"/>
      <w:r w:rsidRPr="00DE5DCA">
        <w:rPr>
          <w:noProof/>
          <w:lang w:eastAsia="ru-RU"/>
        </w:rPr>
        <w:drawing>
          <wp:inline distT="0" distB="0" distL="0" distR="0" wp14:anchorId="35B3AC6F" wp14:editId="78C52489">
            <wp:extent cx="800100" cy="781050"/>
            <wp:effectExtent l="0" t="0" r="0" b="0"/>
            <wp:docPr id="1491038813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F1EF70" w14:textId="77777777" w:rsidR="00380BC4" w:rsidRPr="00CD6765" w:rsidRDefault="00380BC4" w:rsidP="00380BC4">
      <w:pPr>
        <w:jc w:val="center"/>
      </w:pPr>
      <w:r w:rsidRPr="00CD6765">
        <w:t xml:space="preserve">АДМИНИСТРАЦИЯ </w:t>
      </w:r>
    </w:p>
    <w:p w14:paraId="3A7B9C44" w14:textId="77777777" w:rsidR="00380BC4" w:rsidRPr="00CD6765" w:rsidRDefault="00380BC4" w:rsidP="00380BC4">
      <w:pPr>
        <w:jc w:val="center"/>
      </w:pPr>
      <w:r w:rsidRPr="00CD6765">
        <w:t>СЕЛЬСКОГО ПОСЕЛЕНИЯ ПИСКАЛЫ</w:t>
      </w:r>
    </w:p>
    <w:p w14:paraId="3326AADB" w14:textId="77777777" w:rsidR="00380BC4" w:rsidRPr="00CD6765" w:rsidRDefault="00380BC4" w:rsidP="00380BC4">
      <w:pPr>
        <w:jc w:val="center"/>
      </w:pPr>
      <w:r w:rsidRPr="00CD6765">
        <w:t xml:space="preserve">МУНИЦИПАЛЬНОГО РАЙОНА СТАВРОПОЛЬСКИЙ </w:t>
      </w:r>
    </w:p>
    <w:p w14:paraId="6D755857" w14:textId="77777777" w:rsidR="00380BC4" w:rsidRPr="00CD6765" w:rsidRDefault="00380BC4" w:rsidP="00380BC4">
      <w:pPr>
        <w:jc w:val="center"/>
      </w:pPr>
      <w:r w:rsidRPr="00CD6765">
        <w:t>САМАРСКОЙ ОБЛАСТИ</w:t>
      </w:r>
    </w:p>
    <w:p w14:paraId="49CAF811" w14:textId="77777777" w:rsidR="00380BC4" w:rsidRPr="00CD6765" w:rsidRDefault="00380BC4" w:rsidP="00380BC4">
      <w:pPr>
        <w:jc w:val="center"/>
      </w:pPr>
    </w:p>
    <w:bookmarkEnd w:id="0"/>
    <w:p w14:paraId="0A9B84C3" w14:textId="743922CC" w:rsidR="00380BC4" w:rsidRPr="002D54E5" w:rsidRDefault="00380BC4" w:rsidP="00380BC4">
      <w:pPr>
        <w:jc w:val="center"/>
        <w:rPr>
          <w:b/>
          <w:bCs/>
        </w:rPr>
      </w:pPr>
      <w:r w:rsidRPr="002D54E5">
        <w:rPr>
          <w:b/>
          <w:bCs/>
        </w:rPr>
        <w:t xml:space="preserve">ПОСТАНОВЛЕНИЕ  </w:t>
      </w:r>
    </w:p>
    <w:p w14:paraId="0B40E57D" w14:textId="77777777" w:rsidR="00380BC4" w:rsidRPr="002D54E5" w:rsidRDefault="00380BC4" w:rsidP="00380BC4">
      <w:pPr>
        <w:rPr>
          <w:b/>
          <w:bCs/>
        </w:rPr>
      </w:pPr>
    </w:p>
    <w:p w14:paraId="53B0AC2C" w14:textId="710C5CA1" w:rsidR="00380BC4" w:rsidRPr="002D54E5" w:rsidRDefault="00380BC4" w:rsidP="00380BC4">
      <w:pPr>
        <w:rPr>
          <w:b/>
          <w:bCs/>
        </w:rPr>
      </w:pPr>
      <w:r w:rsidRPr="002D54E5">
        <w:rPr>
          <w:b/>
          <w:bCs/>
        </w:rPr>
        <w:t xml:space="preserve">            от </w:t>
      </w:r>
      <w:r w:rsidR="00097A80">
        <w:rPr>
          <w:b/>
          <w:bCs/>
        </w:rPr>
        <w:t>12.03.</w:t>
      </w:r>
      <w:r w:rsidRPr="002D54E5">
        <w:rPr>
          <w:b/>
          <w:bCs/>
        </w:rPr>
        <w:t xml:space="preserve">2026 г.                                                                               № </w:t>
      </w:r>
      <w:r w:rsidR="00097A80">
        <w:rPr>
          <w:b/>
          <w:bCs/>
        </w:rPr>
        <w:t>20</w:t>
      </w:r>
    </w:p>
    <w:p w14:paraId="021C2E99" w14:textId="77777777" w:rsidR="00C06B4A" w:rsidRDefault="00C06B4A"/>
    <w:p w14:paraId="5EAEA742" w14:textId="3718EB55" w:rsidR="00954E96" w:rsidRPr="00C44CF8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44CF8">
        <w:rPr>
          <w:b/>
          <w:color w:val="000000" w:themeColor="text1"/>
          <w:sz w:val="26"/>
          <w:szCs w:val="26"/>
        </w:rPr>
        <w:t>Об утверждении Порядка реализации функций по выявлению,</w:t>
      </w:r>
    </w:p>
    <w:p w14:paraId="6D538775" w14:textId="5208F617" w:rsidR="00954E96" w:rsidRPr="00C44CF8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44CF8">
        <w:rPr>
          <w:b/>
          <w:color w:val="000000" w:themeColor="text1"/>
          <w:sz w:val="26"/>
          <w:szCs w:val="26"/>
        </w:rPr>
        <w:t>оценке объектов накопленного вреда окружающей среде,</w:t>
      </w:r>
    </w:p>
    <w:p w14:paraId="388096B4" w14:textId="3CD5C4DF" w:rsidR="00954E96" w:rsidRPr="00C44CF8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44CF8">
        <w:rPr>
          <w:b/>
          <w:color w:val="000000" w:themeColor="text1"/>
          <w:sz w:val="26"/>
          <w:szCs w:val="26"/>
        </w:rPr>
        <w:t>организации работ по ликвидации накопленного вреда</w:t>
      </w:r>
    </w:p>
    <w:p w14:paraId="17E3927D" w14:textId="147DE3DE" w:rsidR="00954E96" w:rsidRPr="00C44CF8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44CF8">
        <w:rPr>
          <w:b/>
          <w:color w:val="000000" w:themeColor="text1"/>
          <w:sz w:val="26"/>
          <w:szCs w:val="26"/>
        </w:rPr>
        <w:t xml:space="preserve">окружающей среде на территории сельского поселения </w:t>
      </w:r>
      <w:proofErr w:type="spellStart"/>
      <w:r w:rsidRPr="00C44CF8">
        <w:rPr>
          <w:b/>
          <w:color w:val="000000" w:themeColor="text1"/>
          <w:sz w:val="26"/>
          <w:szCs w:val="26"/>
        </w:rPr>
        <w:t>Пискалы</w:t>
      </w:r>
      <w:proofErr w:type="spellEnd"/>
    </w:p>
    <w:p w14:paraId="10777824" w14:textId="77777777" w:rsidR="00954E96" w:rsidRPr="00954E96" w:rsidRDefault="00954E96" w:rsidP="00954E96">
      <w:pPr>
        <w:shd w:val="clear" w:color="auto" w:fill="FFFFFF"/>
        <w:rPr>
          <w:color w:val="000000" w:themeColor="text1"/>
          <w:sz w:val="28"/>
          <w:szCs w:val="28"/>
        </w:rPr>
      </w:pPr>
    </w:p>
    <w:p w14:paraId="5248AF6E" w14:textId="459F6930" w:rsidR="00954E96" w:rsidRPr="00954E96" w:rsidRDefault="00954E96" w:rsidP="00954E96">
      <w:pPr>
        <w:shd w:val="clear" w:color="auto" w:fill="FFFFFF"/>
        <w:spacing w:after="150"/>
        <w:rPr>
          <w:color w:val="000000" w:themeColor="text1"/>
          <w:sz w:val="28"/>
          <w:szCs w:val="28"/>
        </w:rPr>
      </w:pPr>
      <w:r w:rsidRPr="00954E96">
        <w:rPr>
          <w:color w:val="000000" w:themeColor="text1"/>
          <w:sz w:val="26"/>
          <w:szCs w:val="26"/>
        </w:rPr>
        <w:t xml:space="preserve">     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</w:t>
      </w:r>
      <w:r w:rsidRPr="00954E9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Pr="00954E9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954E96">
        <w:rPr>
          <w:color w:val="000000" w:themeColor="text1"/>
          <w:sz w:val="26"/>
          <w:szCs w:val="26"/>
        </w:rPr>
        <w:t xml:space="preserve">, руководствуясь статьями 80.1, 80.2 Федерального закона от 10.01.2002 № 7-ФЗ «Об охране окружающей среды»,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13.04.2017 № 445 «Об утверждении Правил ведения государственного реестра объектов накопленного вреда окружающей среде», постановлением Правительства Российской Федерации от 04.05.2018 № 542 «Об утверждении Правил организации работ по ликвидации накопленного вреда окружающей среде», Уставом </w:t>
      </w:r>
      <w:r w:rsidRPr="00954E9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Pr="00954E9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954E96">
        <w:rPr>
          <w:bCs/>
          <w:color w:val="000000" w:themeColor="text1"/>
          <w:sz w:val="26"/>
          <w:szCs w:val="26"/>
        </w:rPr>
        <w:t xml:space="preserve">, </w:t>
      </w:r>
      <w:r w:rsidRPr="00954E96">
        <w:rPr>
          <w:rFonts w:eastAsia="Times New Roman"/>
          <w:color w:val="000000" w:themeColor="text1"/>
          <w:sz w:val="26"/>
          <w:szCs w:val="26"/>
          <w:lang w:eastAsia="ru-RU"/>
        </w:rPr>
        <w:t xml:space="preserve">администрация сельского поселения </w:t>
      </w:r>
      <w:proofErr w:type="spellStart"/>
      <w:r w:rsidRPr="00954E96">
        <w:rPr>
          <w:rFonts w:eastAsia="Times New Roman"/>
          <w:color w:val="000000" w:themeColor="text1"/>
          <w:sz w:val="26"/>
          <w:szCs w:val="26"/>
          <w:lang w:eastAsia="ru-RU"/>
        </w:rPr>
        <w:t>Пискалы</w:t>
      </w:r>
      <w:proofErr w:type="spellEnd"/>
      <w:r w:rsidRPr="00954E96">
        <w:rPr>
          <w:rFonts w:ascii="Calibri" w:eastAsia="Times New Roman" w:hAnsi="Calibri" w:cs="Calibri"/>
          <w:color w:val="000000" w:themeColor="text1"/>
          <w:sz w:val="26"/>
          <w:szCs w:val="26"/>
          <w:lang w:eastAsia="ru-RU"/>
        </w:rPr>
        <w:t> </w:t>
      </w:r>
    </w:p>
    <w:p w14:paraId="233057A8" w14:textId="77777777" w:rsidR="00380BC4" w:rsidRDefault="00380BC4" w:rsidP="00380BC4">
      <w:pPr>
        <w:tabs>
          <w:tab w:val="left" w:pos="851"/>
        </w:tabs>
        <w:spacing w:line="360" w:lineRule="auto"/>
      </w:pPr>
    </w:p>
    <w:p w14:paraId="109F94FC" w14:textId="77777777" w:rsidR="00380BC4" w:rsidRPr="00C31F2A" w:rsidRDefault="00380BC4" w:rsidP="00380BC4">
      <w:pPr>
        <w:tabs>
          <w:tab w:val="left" w:pos="851"/>
        </w:tabs>
        <w:spacing w:line="360" w:lineRule="auto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ПОСТАНОВЛЯЕТ:</w:t>
      </w:r>
    </w:p>
    <w:p w14:paraId="124D9F13" w14:textId="4A00F663" w:rsidR="00954E96" w:rsidRPr="00C31F2A" w:rsidRDefault="00380BC4" w:rsidP="00954E96">
      <w:pPr>
        <w:ind w:firstLine="709"/>
        <w:rPr>
          <w:color w:val="000000" w:themeColor="text1"/>
          <w:sz w:val="26"/>
          <w:szCs w:val="26"/>
        </w:rPr>
      </w:pPr>
      <w:r w:rsidRPr="00C31F2A">
        <w:rPr>
          <w:bCs/>
          <w:color w:val="000000" w:themeColor="text1"/>
          <w:sz w:val="26"/>
          <w:szCs w:val="26"/>
        </w:rPr>
        <w:t>1.</w:t>
      </w:r>
      <w:r w:rsidR="00954E96" w:rsidRPr="00C31F2A">
        <w:rPr>
          <w:color w:val="000000" w:themeColor="text1"/>
          <w:sz w:val="26"/>
          <w:szCs w:val="26"/>
        </w:rPr>
        <w:t xml:space="preserve"> Утвердить Порядок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proofErr w:type="spellStart"/>
      <w:r w:rsidR="00954E96" w:rsidRPr="00C31F2A">
        <w:rPr>
          <w:color w:val="000000" w:themeColor="text1"/>
          <w:sz w:val="26"/>
          <w:szCs w:val="26"/>
        </w:rPr>
        <w:t>Пискалы</w:t>
      </w:r>
      <w:proofErr w:type="spellEnd"/>
    </w:p>
    <w:p w14:paraId="6E3F1CFD" w14:textId="48D5AC36" w:rsidR="00965111" w:rsidRPr="00965111" w:rsidRDefault="00954E96" w:rsidP="00965111">
      <w:pPr>
        <w:adjustRightInd w:val="0"/>
        <w:spacing w:line="276" w:lineRule="auto"/>
        <w:ind w:right="-1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          2.</w:t>
      </w:r>
      <w:r w:rsidR="00965111">
        <w:rPr>
          <w:color w:val="000000" w:themeColor="text1"/>
          <w:sz w:val="26"/>
          <w:szCs w:val="26"/>
        </w:rPr>
        <w:t xml:space="preserve"> Постановление </w:t>
      </w:r>
      <w:r w:rsidR="00965111" w:rsidRPr="00965111">
        <w:rPr>
          <w:rFonts w:eastAsiaTheme="minorHAnsi"/>
          <w:sz w:val="26"/>
          <w:szCs w:val="26"/>
        </w:rPr>
        <w:t xml:space="preserve">от 03 июля 2024 г. № 30 </w:t>
      </w:r>
      <w:r w:rsidR="00965111" w:rsidRPr="00965111">
        <w:rPr>
          <w:sz w:val="26"/>
          <w:szCs w:val="26"/>
        </w:rPr>
        <w:t xml:space="preserve">«Об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</w:t>
      </w:r>
      <w:r w:rsidR="00965111" w:rsidRPr="00965111">
        <w:rPr>
          <w:kern w:val="28"/>
          <w:sz w:val="26"/>
          <w:szCs w:val="26"/>
        </w:rPr>
        <w:t>территории</w:t>
      </w:r>
      <w:r w:rsidR="00965111" w:rsidRPr="00965111">
        <w:rPr>
          <w:sz w:val="26"/>
          <w:szCs w:val="26"/>
        </w:rPr>
        <w:t xml:space="preserve"> сельского поселения </w:t>
      </w:r>
      <w:proofErr w:type="spellStart"/>
      <w:r w:rsidR="00965111" w:rsidRPr="00965111">
        <w:rPr>
          <w:sz w:val="26"/>
          <w:szCs w:val="26"/>
        </w:rPr>
        <w:t>Пискалы</w:t>
      </w:r>
      <w:proofErr w:type="spellEnd"/>
      <w:r w:rsidR="00965111" w:rsidRPr="00965111">
        <w:rPr>
          <w:sz w:val="26"/>
          <w:szCs w:val="26"/>
        </w:rPr>
        <w:t xml:space="preserve"> муниципального района Ставропольский Самарской области»</w:t>
      </w:r>
      <w:r w:rsidR="00965111">
        <w:rPr>
          <w:sz w:val="26"/>
          <w:szCs w:val="26"/>
        </w:rPr>
        <w:t xml:space="preserve"> признать утратившим силу</w:t>
      </w:r>
      <w:r w:rsidR="00965111" w:rsidRPr="00965111">
        <w:rPr>
          <w:sz w:val="26"/>
          <w:szCs w:val="26"/>
        </w:rPr>
        <w:t>.</w:t>
      </w:r>
    </w:p>
    <w:p w14:paraId="1525D023" w14:textId="31F4D6A5" w:rsidR="00954E96" w:rsidRPr="00954E96" w:rsidRDefault="00965111" w:rsidP="00954E96">
      <w:pPr>
        <w:shd w:val="clear" w:color="auto" w:fill="FFFFFF"/>
        <w:rPr>
          <w:sz w:val="26"/>
          <w:szCs w:val="26"/>
        </w:rPr>
      </w:pPr>
      <w:r>
        <w:rPr>
          <w:color w:val="000000" w:themeColor="text1"/>
          <w:sz w:val="26"/>
          <w:szCs w:val="26"/>
        </w:rPr>
        <w:t xml:space="preserve">          3. </w:t>
      </w:r>
      <w:r w:rsidR="00954E96" w:rsidRPr="00C31F2A">
        <w:rPr>
          <w:color w:val="000000" w:themeColor="text1"/>
          <w:sz w:val="26"/>
          <w:szCs w:val="26"/>
        </w:rPr>
        <w:t xml:space="preserve">Опубликовать настоящее постановление в газете «Вестник сельского поселения </w:t>
      </w:r>
      <w:proofErr w:type="spellStart"/>
      <w:r w:rsidR="00954E96" w:rsidRPr="00C31F2A">
        <w:rPr>
          <w:color w:val="000000" w:themeColor="text1"/>
          <w:sz w:val="26"/>
          <w:szCs w:val="26"/>
        </w:rPr>
        <w:t>Пискалы</w:t>
      </w:r>
      <w:proofErr w:type="spellEnd"/>
      <w:r w:rsidR="00954E96" w:rsidRPr="00C31F2A">
        <w:rPr>
          <w:color w:val="000000" w:themeColor="text1"/>
          <w:sz w:val="26"/>
          <w:szCs w:val="26"/>
        </w:rPr>
        <w:t>», разместить в информационно</w:t>
      </w:r>
      <w:r w:rsidR="00954E96" w:rsidRPr="00954E96">
        <w:rPr>
          <w:sz w:val="26"/>
          <w:szCs w:val="26"/>
        </w:rPr>
        <w:t>-телекоммуникационной сети «Интернет» по адресу:</w:t>
      </w:r>
      <w:r w:rsidR="00954E96" w:rsidRPr="00954E96">
        <w:rPr>
          <w:color w:val="000000"/>
          <w:sz w:val="26"/>
          <w:szCs w:val="26"/>
        </w:rPr>
        <w:t xml:space="preserve"> </w:t>
      </w:r>
      <w:hyperlink r:id="rId6" w:history="1">
        <w:r w:rsidR="00954E96" w:rsidRPr="00954E96">
          <w:rPr>
            <w:rStyle w:val="af0"/>
            <w:sz w:val="26"/>
            <w:szCs w:val="26"/>
          </w:rPr>
          <w:t>https://</w:t>
        </w:r>
        <w:proofErr w:type="spellStart"/>
        <w:r w:rsidR="00954E96" w:rsidRPr="00954E96">
          <w:rPr>
            <w:rStyle w:val="af0"/>
            <w:sz w:val="26"/>
            <w:szCs w:val="26"/>
            <w:lang w:val="en-US"/>
          </w:rPr>
          <w:t>piskali</w:t>
        </w:r>
        <w:proofErr w:type="spellEnd"/>
        <w:r w:rsidR="00954E96" w:rsidRPr="00954E96">
          <w:rPr>
            <w:rStyle w:val="af0"/>
            <w:sz w:val="26"/>
            <w:szCs w:val="26"/>
          </w:rPr>
          <w:t>.</w:t>
        </w:r>
        <w:proofErr w:type="spellStart"/>
        <w:r w:rsidR="00954E96" w:rsidRPr="00954E96">
          <w:rPr>
            <w:rStyle w:val="af0"/>
            <w:sz w:val="26"/>
            <w:szCs w:val="26"/>
            <w:lang w:val="en-US"/>
          </w:rPr>
          <w:t>stavrsp</w:t>
        </w:r>
        <w:proofErr w:type="spellEnd"/>
        <w:r w:rsidR="00954E96" w:rsidRPr="00954E96">
          <w:rPr>
            <w:rStyle w:val="af0"/>
            <w:sz w:val="26"/>
            <w:szCs w:val="26"/>
          </w:rPr>
          <w:t>.</w:t>
        </w:r>
        <w:proofErr w:type="spellStart"/>
        <w:r w:rsidR="00954E96" w:rsidRPr="00954E96">
          <w:rPr>
            <w:rStyle w:val="af0"/>
            <w:sz w:val="26"/>
            <w:szCs w:val="26"/>
            <w:lang w:val="en-US"/>
          </w:rPr>
          <w:t>ru</w:t>
        </w:r>
        <w:proofErr w:type="spellEnd"/>
      </w:hyperlink>
      <w:r w:rsidR="00954E96" w:rsidRPr="00954E96">
        <w:rPr>
          <w:color w:val="000000"/>
          <w:sz w:val="26"/>
          <w:szCs w:val="26"/>
        </w:rPr>
        <w:t>.</w:t>
      </w:r>
    </w:p>
    <w:p w14:paraId="66AE8C01" w14:textId="05546278" w:rsidR="00954E96" w:rsidRPr="00965111" w:rsidRDefault="00954E96" w:rsidP="00965111">
      <w:pPr>
        <w:pStyle w:val="a7"/>
        <w:numPr>
          <w:ilvl w:val="0"/>
          <w:numId w:val="4"/>
        </w:numPr>
        <w:tabs>
          <w:tab w:val="left" w:pos="0"/>
          <w:tab w:val="left" w:pos="1134"/>
        </w:tabs>
        <w:suppressAutoHyphens/>
        <w:rPr>
          <w:rFonts w:ascii="Times New Roman" w:hAnsi="Times New Roman" w:cs="Times New Roman"/>
          <w:sz w:val="26"/>
          <w:szCs w:val="26"/>
        </w:rPr>
      </w:pPr>
      <w:r w:rsidRPr="00965111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14:paraId="513DF288" w14:textId="77777777" w:rsidR="00954E96" w:rsidRPr="00954E96" w:rsidRDefault="00954E96" w:rsidP="00954E96">
      <w:pPr>
        <w:rPr>
          <w:sz w:val="26"/>
          <w:szCs w:val="26"/>
        </w:rPr>
      </w:pPr>
    </w:p>
    <w:p w14:paraId="508E2206" w14:textId="77777777" w:rsidR="00954E96" w:rsidRPr="00954E96" w:rsidRDefault="00954E96" w:rsidP="00954E96">
      <w:pPr>
        <w:rPr>
          <w:sz w:val="26"/>
          <w:szCs w:val="26"/>
        </w:rPr>
      </w:pPr>
    </w:p>
    <w:p w14:paraId="77BC191E" w14:textId="63634927" w:rsidR="00954E96" w:rsidRPr="00954E96" w:rsidRDefault="00954E96" w:rsidP="00954E96">
      <w:pPr>
        <w:rPr>
          <w:sz w:val="26"/>
          <w:szCs w:val="26"/>
        </w:rPr>
      </w:pPr>
      <w:r w:rsidRPr="00954E96">
        <w:rPr>
          <w:sz w:val="26"/>
          <w:szCs w:val="26"/>
        </w:rPr>
        <w:t xml:space="preserve">Глава сельского поселения </w:t>
      </w:r>
      <w:proofErr w:type="spellStart"/>
      <w:r w:rsidRPr="00954E96">
        <w:rPr>
          <w:sz w:val="26"/>
          <w:szCs w:val="26"/>
        </w:rPr>
        <w:t>Пискалы</w:t>
      </w:r>
      <w:proofErr w:type="spellEnd"/>
      <w:r w:rsidRPr="00954E96">
        <w:rPr>
          <w:sz w:val="26"/>
          <w:szCs w:val="26"/>
        </w:rPr>
        <w:t xml:space="preserve">                                                            С.А. Жилкина</w:t>
      </w:r>
    </w:p>
    <w:p w14:paraId="097DFB74" w14:textId="4255F666" w:rsidR="00954E96" w:rsidRDefault="00954E96" w:rsidP="00954E96">
      <w:pPr>
        <w:shd w:val="clear" w:color="auto" w:fill="FFFFFF"/>
        <w:spacing w:after="150"/>
        <w:jc w:val="center"/>
        <w:rPr>
          <w:color w:val="3C3C3C"/>
          <w:sz w:val="28"/>
          <w:szCs w:val="28"/>
        </w:rPr>
      </w:pPr>
      <w:r>
        <w:rPr>
          <w:color w:val="3C3C3C"/>
          <w:sz w:val="28"/>
          <w:szCs w:val="28"/>
        </w:rPr>
        <w:lastRenderedPageBreak/>
        <w:t xml:space="preserve">                                                                                           </w:t>
      </w:r>
    </w:p>
    <w:p w14:paraId="2A7CCFA3" w14:textId="77777777" w:rsidR="00954E96" w:rsidRDefault="00954E96" w:rsidP="00954E96">
      <w:pPr>
        <w:shd w:val="clear" w:color="auto" w:fill="FFFFFF"/>
        <w:spacing w:after="150"/>
        <w:jc w:val="center"/>
        <w:rPr>
          <w:color w:val="3C3C3C"/>
          <w:sz w:val="28"/>
          <w:szCs w:val="28"/>
        </w:rPr>
      </w:pPr>
    </w:p>
    <w:p w14:paraId="3AD2CB0F" w14:textId="41245926" w:rsidR="00954E96" w:rsidRPr="00C31F2A" w:rsidRDefault="00954E96" w:rsidP="00954E96">
      <w:pPr>
        <w:shd w:val="clear" w:color="auto" w:fill="FFFFFF"/>
        <w:jc w:val="right"/>
        <w:rPr>
          <w:color w:val="000000" w:themeColor="text1"/>
        </w:rPr>
      </w:pPr>
      <w:r w:rsidRPr="00C31F2A">
        <w:rPr>
          <w:color w:val="000000" w:themeColor="text1"/>
          <w:sz w:val="28"/>
          <w:szCs w:val="28"/>
        </w:rPr>
        <w:t xml:space="preserve">  </w:t>
      </w:r>
      <w:r w:rsidRPr="00C31F2A">
        <w:rPr>
          <w:color w:val="000000" w:themeColor="text1"/>
        </w:rPr>
        <w:t>УТВЕРЖДЕН</w:t>
      </w:r>
    </w:p>
    <w:p w14:paraId="43C4CF39" w14:textId="77777777" w:rsidR="00954E96" w:rsidRPr="00C31F2A" w:rsidRDefault="00954E96" w:rsidP="00954E96">
      <w:pPr>
        <w:shd w:val="clear" w:color="auto" w:fill="FFFFFF"/>
        <w:jc w:val="right"/>
        <w:rPr>
          <w:color w:val="000000" w:themeColor="text1"/>
        </w:rPr>
      </w:pPr>
      <w:r w:rsidRPr="00C31F2A">
        <w:rPr>
          <w:color w:val="000000" w:themeColor="text1"/>
        </w:rPr>
        <w:t xml:space="preserve">                                                                                                       постановлением Администрации</w:t>
      </w:r>
    </w:p>
    <w:p w14:paraId="704E9033" w14:textId="6ED0F03A" w:rsidR="00954E96" w:rsidRPr="00C31F2A" w:rsidRDefault="00954E96" w:rsidP="00954E96">
      <w:pPr>
        <w:shd w:val="clear" w:color="auto" w:fill="FFFFFF"/>
        <w:jc w:val="right"/>
        <w:rPr>
          <w:color w:val="000000" w:themeColor="text1"/>
        </w:rPr>
      </w:pPr>
      <w:r w:rsidRPr="00C31F2A">
        <w:rPr>
          <w:color w:val="000000" w:themeColor="text1"/>
        </w:rPr>
        <w:t xml:space="preserve">сельского поселения </w:t>
      </w:r>
      <w:proofErr w:type="spellStart"/>
      <w:r w:rsidRPr="00C31F2A">
        <w:rPr>
          <w:color w:val="000000" w:themeColor="text1"/>
        </w:rPr>
        <w:t>Пискалы</w:t>
      </w:r>
      <w:proofErr w:type="spellEnd"/>
      <w:r w:rsidRPr="00C31F2A">
        <w:rPr>
          <w:color w:val="000000" w:themeColor="text1"/>
        </w:rPr>
        <w:t xml:space="preserve"> </w:t>
      </w:r>
    </w:p>
    <w:p w14:paraId="10FEF435" w14:textId="65DDCBCC" w:rsidR="00954E96" w:rsidRPr="00C31F2A" w:rsidRDefault="00954E96" w:rsidP="00954E96">
      <w:pPr>
        <w:shd w:val="clear" w:color="auto" w:fill="FFFFFF"/>
        <w:jc w:val="right"/>
        <w:rPr>
          <w:color w:val="000000" w:themeColor="text1"/>
        </w:rPr>
      </w:pPr>
      <w:r w:rsidRPr="00C31F2A">
        <w:rPr>
          <w:color w:val="000000" w:themeColor="text1"/>
        </w:rPr>
        <w:t xml:space="preserve">                                                                                                                  от </w:t>
      </w:r>
      <w:r w:rsidR="00097A80">
        <w:rPr>
          <w:color w:val="000000" w:themeColor="text1"/>
        </w:rPr>
        <w:t xml:space="preserve">12.03.2026 </w:t>
      </w:r>
      <w:r w:rsidRPr="00C31F2A">
        <w:rPr>
          <w:color w:val="000000" w:themeColor="text1"/>
        </w:rPr>
        <w:t>№</w:t>
      </w:r>
      <w:r w:rsidR="00097A80">
        <w:rPr>
          <w:color w:val="000000" w:themeColor="text1"/>
        </w:rPr>
        <w:t xml:space="preserve"> 20</w:t>
      </w:r>
    </w:p>
    <w:p w14:paraId="1FEB5C83" w14:textId="77777777" w:rsidR="00954E96" w:rsidRPr="00C31F2A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31F2A">
        <w:rPr>
          <w:b/>
          <w:bCs/>
          <w:color w:val="000000" w:themeColor="text1"/>
          <w:sz w:val="26"/>
          <w:szCs w:val="26"/>
        </w:rPr>
        <w:t>Порядок</w:t>
      </w:r>
    </w:p>
    <w:p w14:paraId="2348DD77" w14:textId="58A531EC" w:rsidR="00954E96" w:rsidRPr="00C31F2A" w:rsidRDefault="00954E96" w:rsidP="00954E96">
      <w:pPr>
        <w:shd w:val="clear" w:color="auto" w:fill="FFFFFF"/>
        <w:jc w:val="center"/>
        <w:rPr>
          <w:b/>
          <w:color w:val="000000" w:themeColor="text1"/>
          <w:sz w:val="26"/>
          <w:szCs w:val="26"/>
        </w:rPr>
      </w:pPr>
      <w:r w:rsidRPr="00C31F2A">
        <w:rPr>
          <w:b/>
          <w:bCs/>
          <w:color w:val="000000" w:themeColor="text1"/>
          <w:sz w:val="26"/>
          <w:szCs w:val="26"/>
        </w:rPr>
        <w:t>реализации функций по выявлению, оценке объектов накопленного вреда окружающей среде, организации</w:t>
      </w:r>
      <w:r w:rsidRPr="00C31F2A">
        <w:rPr>
          <w:b/>
          <w:color w:val="000000" w:themeColor="text1"/>
          <w:sz w:val="26"/>
          <w:szCs w:val="26"/>
        </w:rPr>
        <w:t xml:space="preserve"> </w:t>
      </w:r>
      <w:r w:rsidRPr="00C31F2A">
        <w:rPr>
          <w:b/>
          <w:bCs/>
          <w:color w:val="000000" w:themeColor="text1"/>
          <w:sz w:val="26"/>
          <w:szCs w:val="26"/>
        </w:rPr>
        <w:t>работ по ликвидации накопленного вреда окружающей</w:t>
      </w:r>
      <w:r w:rsidRPr="00C31F2A">
        <w:rPr>
          <w:b/>
          <w:color w:val="000000" w:themeColor="text1"/>
          <w:sz w:val="26"/>
          <w:szCs w:val="26"/>
        </w:rPr>
        <w:t xml:space="preserve"> </w:t>
      </w:r>
      <w:r w:rsidRPr="00C31F2A">
        <w:rPr>
          <w:b/>
          <w:bCs/>
          <w:color w:val="000000" w:themeColor="text1"/>
          <w:sz w:val="26"/>
          <w:szCs w:val="26"/>
        </w:rPr>
        <w:t xml:space="preserve">среде на территории сельского поселения </w:t>
      </w:r>
      <w:proofErr w:type="spellStart"/>
      <w:r w:rsidRPr="00C31F2A">
        <w:rPr>
          <w:b/>
          <w:bCs/>
          <w:color w:val="000000" w:themeColor="text1"/>
          <w:sz w:val="26"/>
          <w:szCs w:val="26"/>
        </w:rPr>
        <w:t>Пискалы</w:t>
      </w:r>
      <w:proofErr w:type="spellEnd"/>
    </w:p>
    <w:p w14:paraId="3D64E9D5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</w:p>
    <w:p w14:paraId="636B74C8" w14:textId="31CCF2BF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1. Настоящий Порядок по выявлению, оценке объектов накопленного вреда окружающей среде, организации работ по ликвидации накопленного вреда окружающей среде (далее – Порядок) определяет порядок осуществления Администрацией сельского поселения </w:t>
      </w:r>
      <w:proofErr w:type="spellStart"/>
      <w:r w:rsidRPr="00C31F2A">
        <w:rPr>
          <w:color w:val="000000" w:themeColor="text1"/>
          <w:sz w:val="26"/>
          <w:szCs w:val="26"/>
        </w:rPr>
        <w:t>Пискалы</w:t>
      </w:r>
      <w:proofErr w:type="spellEnd"/>
      <w:r w:rsidRPr="00C31F2A">
        <w:rPr>
          <w:color w:val="000000" w:themeColor="text1"/>
          <w:sz w:val="26"/>
          <w:szCs w:val="26"/>
        </w:rPr>
        <w:t xml:space="preserve"> полномочий по выявлению, оценке объектов накопленного вреда окружающей среде, организации работ по ликвидации накопленного вреда окружающей среде (далее - объекты) в соответствии со статьями 80.1, 80.2 Федерального закона от 10.01.2002 № 7-ФЗ «Об охране окружающей среды»,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13.04.2017 № 445 «Об утверждении Правил ведения государственного реестра объектов накопленного вреда окружающей среде», постановлением Правительства Российской Федерации от 04.05.2018 № 542 «Об утверждении Правил организации работ по ликвидации накопленного вреда окружающей среде».</w:t>
      </w:r>
    </w:p>
    <w:p w14:paraId="2C6C05C8" w14:textId="153DD5F0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2. Правом на выявление, оценку объектов накопленного вреда окружающей среде, организацию работ по ликвидации накопленного вреда окружающей среде наделена Администрация сельского поселения.</w:t>
      </w:r>
    </w:p>
    <w:p w14:paraId="47269D6D" w14:textId="24B3409D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3. Администрация сельского поселения осуществляет выявление, оценку объектов накопленного вреда окружающей среде, организацию работ по ликвидации накопленного вреда окружающей среде в отношении объектов, находящихся в границах сельского поселения </w:t>
      </w:r>
      <w:proofErr w:type="spellStart"/>
      <w:r w:rsidRPr="00C31F2A">
        <w:rPr>
          <w:color w:val="000000" w:themeColor="text1"/>
          <w:sz w:val="26"/>
          <w:szCs w:val="26"/>
        </w:rPr>
        <w:t>Пискалы</w:t>
      </w:r>
      <w:proofErr w:type="spellEnd"/>
      <w:r w:rsidRPr="00C31F2A">
        <w:rPr>
          <w:color w:val="000000" w:themeColor="text1"/>
          <w:sz w:val="26"/>
          <w:szCs w:val="26"/>
        </w:rPr>
        <w:t>, в соответствии с законодательством, с учетом постановления Правительства Российской Федерации от 25.12.2019 № 1834 «О случаях организации работ по ликвидации накопленного вреда, выявления и оценки объектов накопленного вреда окружающей среды, а также о внесении изменений в некоторые акты Правительства Российской Федерации».</w:t>
      </w:r>
    </w:p>
    <w:p w14:paraId="2F723B49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4. Выявление объектов накопленного вреда окружающей среде осуществляется посредством инвентаризации и обследования территорий и акваторий, на которых в прошлом осуществлялась экономическая и иная деятельность и (или) на которых расположены бесхозяйные объекты капитального строительства и объекты размещения отходов.</w:t>
      </w:r>
    </w:p>
    <w:p w14:paraId="4C592D72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5. Инвентаризация и обследование объектов накопленного вреда окружающей среде осуществляются в соответствии с пунктом 1 статьи 80.1 Федерального закона от 10.01.2002 №7-ФЗ «Об охране окружающей среды».</w:t>
      </w:r>
    </w:p>
    <w:p w14:paraId="143144A9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lastRenderedPageBreak/>
        <w:t>6. В ходе инвентаризации осуществляется оценка объектов накопленного вреда окружающей среде в соответствии с требованиями пункта 2 статьи 80.1 Федерального закона от 10.01.2002 № 7-ФЗ «Об охране окружающей среды».</w:t>
      </w:r>
    </w:p>
    <w:p w14:paraId="4123BD7E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7. Учет объектов накопленного вреда окружающей среде осуществляется посредством их включения в государственный реестр объектов накопленного вреда окружающей среде (далее - государственный реестр), который ведется Министерством природных ресурсов и экологии Российской Федерации в установленном порядке.</w:t>
      </w:r>
    </w:p>
    <w:p w14:paraId="13296A29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8. По результатам выявления и оценки объектов накопленного вреда окружающей среде, уполномоченный орган представляет заявление о включении объекта накопленного вреда окружающей среде в государственный реестр в письменной форме в Министерство природных ресурсов и экологии Российской Федерации, в соответствии с требованиями постановления Правительства Российской Федерации от 13.04.2017 № 445 «Об утверждении Правил ведения государственного реестра объектов накопленного вреда окружающей среде».</w:t>
      </w:r>
    </w:p>
    <w:p w14:paraId="36DA6323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9. При изменении информации, содержащейся в заявлении и (или) в материалах, уполномоченный орган направляет в Министерство природных ресурсов и экологии Российской Федерации актуализированную информацию об объекте накопленного вреда окружающей среде.</w:t>
      </w:r>
    </w:p>
    <w:p w14:paraId="731A110D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10. Заявление, информация, указанные в пунктах 8, 9 настоящего Порядка, направляются уполномоченным органом в Министерство природных ресурсов и экологии Российской Федерации посредством почтового отправления с описью вложения и уведомлением о вручении.</w:t>
      </w:r>
    </w:p>
    <w:p w14:paraId="4A0D09AC" w14:textId="3F7DFE4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11. Уполномоченный орган вправе осуществлять закупку товаров, работ, услуг для обеспечения муниципальных нужд сельского поселения </w:t>
      </w:r>
      <w:proofErr w:type="spellStart"/>
      <w:r w:rsidRPr="00C31F2A">
        <w:rPr>
          <w:color w:val="000000" w:themeColor="text1"/>
          <w:sz w:val="26"/>
          <w:szCs w:val="26"/>
        </w:rPr>
        <w:t>Пискалы</w:t>
      </w:r>
      <w:proofErr w:type="spellEnd"/>
      <w:r w:rsidRPr="00C31F2A">
        <w:rPr>
          <w:color w:val="000000" w:themeColor="text1"/>
          <w:sz w:val="26"/>
          <w:szCs w:val="26"/>
        </w:rPr>
        <w:t>, возникающих при реализации полномочий по выявлению, оценке объектов накопленного вреда окружающей среде,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нужд.</w:t>
      </w:r>
    </w:p>
    <w:p w14:paraId="0BE16B5E" w14:textId="77777777" w:rsid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12. Обследования, в том числе инженерные изыскания, выполняются для получения сведений об объекте накопленного вреда окружающей среде (далее – объект накопленного вреда), необходимых для подготовки проекта работ по ликвидации накопленного вреда, включая сведения о нарушенных свойствах компонентов природной среды, фактических значениях физических, химических, биологических показателей состояния компонентов природной среды и (или) их совокупности и их фоновых значениях на прилегающей к объекту накопленного вреда территории (акватории), объеме нарушений, и включают проведение полевых и лабораторных исследований.</w:t>
      </w:r>
      <w:r w:rsidRPr="00C31F2A">
        <w:rPr>
          <w:color w:val="000000" w:themeColor="text1"/>
          <w:sz w:val="26"/>
          <w:szCs w:val="26"/>
        </w:rPr>
        <w:br/>
        <w:t>В состав проекта работ по ликвидации накопленного вреда включаются:</w:t>
      </w:r>
      <w:r w:rsidRPr="00C31F2A">
        <w:rPr>
          <w:color w:val="000000" w:themeColor="text1"/>
          <w:sz w:val="26"/>
          <w:szCs w:val="26"/>
        </w:rPr>
        <w:br/>
        <w:t>а) пояснительная записка, содержащая в том числе результаты предварительного обследования, сведения о месторасположении, площади, источнике и характере нарушения окружающей среды;</w:t>
      </w:r>
      <w:r w:rsidR="00C31F2A">
        <w:rPr>
          <w:color w:val="000000" w:themeColor="text1"/>
          <w:sz w:val="26"/>
          <w:szCs w:val="26"/>
        </w:rPr>
        <w:t xml:space="preserve"> </w:t>
      </w:r>
    </w:p>
    <w:p w14:paraId="201D3D29" w14:textId="77777777" w:rsid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б) эколого-экономическое обоснование предлагаемых мероприятий и технических решений по ликвидации накопленного вреда, описание требований к параметрам и качественным характеристикам работ по ликвидации накопленного вреда, обоснование достижения запланированных значений физических, химических, биологических показателей состояния окружающей среды и (или) их совокупности по окончанию работ;</w:t>
      </w:r>
      <w:r w:rsidR="00C31F2A">
        <w:rPr>
          <w:color w:val="000000" w:themeColor="text1"/>
          <w:sz w:val="26"/>
          <w:szCs w:val="26"/>
        </w:rPr>
        <w:t xml:space="preserve"> </w:t>
      </w:r>
    </w:p>
    <w:p w14:paraId="7138DF54" w14:textId="504FCAA0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lastRenderedPageBreak/>
        <w:t>в) содержание, объемы и временной график работ по ликвидации накопленного вреда с разбивкой по этапам проведения отдельных видов работ;</w:t>
      </w:r>
      <w:r w:rsidRPr="00C31F2A">
        <w:rPr>
          <w:color w:val="000000" w:themeColor="text1"/>
          <w:sz w:val="26"/>
          <w:szCs w:val="26"/>
        </w:rPr>
        <w:br/>
        <w:t>г) сметные расчеты (локальные и сводные) затрат на проведение работ по ликвидации накопленного вреда (для каждого этапа работ), финансируемых с привлечением средств бюджетов бюджетной системы Российской Федерации.</w:t>
      </w:r>
      <w:r w:rsidRPr="00C31F2A">
        <w:rPr>
          <w:color w:val="000000" w:themeColor="text1"/>
          <w:sz w:val="26"/>
          <w:szCs w:val="26"/>
        </w:rPr>
        <w:br/>
        <w:t>д) мероприятия по обеспечению безопасности производства работ и охране труда.</w:t>
      </w:r>
    </w:p>
    <w:p w14:paraId="2DDC7D2C" w14:textId="77777777" w:rsidR="00954E96" w:rsidRPr="00C31F2A" w:rsidRDefault="00954E96" w:rsidP="00954E96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13. Работы по ликвидации накопленного вреда организуются уполномоченным органом и проводятся в отношении объектов накопленного вреда окружающей среде, включенных в государственный реестр на основании заявления уполномоченного органа, в соответствии с постановлением Правительства Российской Федерации от 04.05.2018 № 542 «Об утверждении Правил организации работ по ликвидации накопленного вреда окружающей среде».</w:t>
      </w:r>
    </w:p>
    <w:p w14:paraId="7EBACAEF" w14:textId="77777777" w:rsidR="00954E96" w:rsidRPr="00C31F2A" w:rsidRDefault="00954E96" w:rsidP="00C31F2A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14. Проведение работ по разработке проекта работ по ликвидации накопленного вреда, а также проведение работ по ликвидации накопленного вреда осуществляется исполнителем, определяемым уполномоченным органом в соответствии с законодательства Российской Федерации о контрактной системе в сфере закупок товаров, работ и услуг для обеспечения государственных и муниципальных нужд.</w:t>
      </w:r>
    </w:p>
    <w:p w14:paraId="5FFBB13A" w14:textId="77777777" w:rsidR="00954E96" w:rsidRPr="00C31F2A" w:rsidRDefault="00954E96" w:rsidP="00C31F2A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15. Срок согласования проектов работ по ликвидации накопленного вреда не должен превышать 30 рабочих дней с даты их поступления на согласование в орган местного самоуправления. </w:t>
      </w:r>
    </w:p>
    <w:p w14:paraId="3C83C101" w14:textId="77777777" w:rsidR="00954E96" w:rsidRPr="00C31F2A" w:rsidRDefault="00954E96" w:rsidP="00C31F2A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16. Основанием для отказа в согласовании проектов работ по ликвидации накопленного вреда является их несоответствие установленным требованиям к проектам работ по ликвидации накопленного вреда. В решении органа власти и (или) их совокупности об отказе в согласовании проектов работ по ликвидации накопленного вреда приводятся обоснование отказа и рекомендации по доработке таких проектов. После устранения причин отказа проекты работ по ликвидации накопленного вреда представляются на повторное согласование. </w:t>
      </w:r>
    </w:p>
    <w:p w14:paraId="3DEFF7E1" w14:textId="0E4BFC50" w:rsidR="00C31F2A" w:rsidRPr="00C31F2A" w:rsidRDefault="00954E96" w:rsidP="00C31F2A">
      <w:pPr>
        <w:shd w:val="clear" w:color="auto" w:fill="FFFFFF"/>
        <w:spacing w:after="150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17. Накопленный вред окружающей среде считается ликвидированным при наличии акта о приемке работ по ликвидации накопленного вреда (далее - акт о приемке работ), подписанного в установленном порядке.</w:t>
      </w:r>
      <w:r w:rsidR="00C31F2A">
        <w:rPr>
          <w:color w:val="000000" w:themeColor="text1"/>
          <w:sz w:val="26"/>
          <w:szCs w:val="26"/>
        </w:rPr>
        <w:t xml:space="preserve"> </w:t>
      </w:r>
      <w:r w:rsidRPr="00C31F2A">
        <w:rPr>
          <w:color w:val="000000" w:themeColor="text1"/>
          <w:sz w:val="26"/>
          <w:szCs w:val="26"/>
        </w:rPr>
        <w:t>Акт о приемке работ составляется и подписывается исполнителем контракта, а также должностным лицом органа местного самоуправления, согласовавшими проект работ по ликвидации накопленного вреда.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03439825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18. Приемка работ по ликвидации накопленного вреда осуществляется в срок, не превышающий 30 рабочих дней с даты поступления в орган государственной власти, орган местного самоуправления от исполнителя контракта акта о приемке работ.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  <w:r w:rsidRPr="00C31F2A">
        <w:rPr>
          <w:color w:val="000000" w:themeColor="text1"/>
          <w:sz w:val="26"/>
          <w:szCs w:val="26"/>
        </w:rPr>
        <w:t>К акту о приемке работ прилагаются следующие материалы: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042114A1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а) пояснительная записка о проведенных работах по ликвидации накопленного вреда;</w:t>
      </w:r>
    </w:p>
    <w:p w14:paraId="0FA10C59" w14:textId="77777777" w:rsidR="00C31F2A" w:rsidRDefault="00C31F2A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 </w:t>
      </w:r>
      <w:r w:rsidR="00954E96" w:rsidRPr="00C31F2A">
        <w:rPr>
          <w:color w:val="000000" w:themeColor="text1"/>
          <w:sz w:val="26"/>
          <w:szCs w:val="26"/>
        </w:rPr>
        <w:t xml:space="preserve">б) копии договоров с подрядными и проектными </w:t>
      </w:r>
      <w:proofErr w:type="gramStart"/>
      <w:r w:rsidR="00954E96" w:rsidRPr="00C31F2A">
        <w:rPr>
          <w:color w:val="000000" w:themeColor="text1"/>
          <w:sz w:val="26"/>
          <w:szCs w:val="26"/>
        </w:rPr>
        <w:t>организациями, в случае, если</w:t>
      </w:r>
      <w:proofErr w:type="gramEnd"/>
      <w:r w:rsidR="00954E96" w:rsidRPr="00C31F2A">
        <w:rPr>
          <w:color w:val="000000" w:themeColor="text1"/>
          <w:sz w:val="26"/>
          <w:szCs w:val="26"/>
        </w:rPr>
        <w:t xml:space="preserve"> работы были выполнены такими организациями полностью или частично, акты приемки выполненных работ по договору;</w:t>
      </w:r>
      <w:r>
        <w:rPr>
          <w:color w:val="000000" w:themeColor="text1"/>
          <w:sz w:val="26"/>
          <w:szCs w:val="26"/>
        </w:rPr>
        <w:t xml:space="preserve"> </w:t>
      </w:r>
    </w:p>
    <w:p w14:paraId="1F02F17A" w14:textId="77777777" w:rsid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в) финансовые документы, подтверждающие проведение работ, закупку материалов, оборудования, материально-технических средств;</w:t>
      </w:r>
      <w:r w:rsidR="00C31F2A">
        <w:rPr>
          <w:color w:val="000000" w:themeColor="text1"/>
          <w:sz w:val="26"/>
          <w:szCs w:val="26"/>
        </w:rPr>
        <w:t xml:space="preserve"> </w:t>
      </w:r>
    </w:p>
    <w:p w14:paraId="39DB5DA3" w14:textId="774EA453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г) данные о фактическом состоянии окружающей среды, в том числе достигнутых значениях физических, химических, биологических и иных показателей и (или) их совокупности на территории (акватории) объекта накопленного вреда;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51FC5FF4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lastRenderedPageBreak/>
        <w:t>д) иные документы, подтверждающие выполнение работ по ликвидации накопленного вреда.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35854C1C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19. При выявлении недостатков или несоответствия выполнения работ по ликвидации накопленного вреда утвержденным проектам таких работ, органом государственной власти, органом местного самоуправления составляется акт о проведении доработки работ по ликвидации накопленного вреда, в котором указываются недостатки и несоответствия и устанавливаются сроки их устранения. Акт о доработке подписывается уполномоченным должностным лицом органа местного самоуправления, согласовавшими проект работ по ликвидации накопленного вреда.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57D07CE2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 xml:space="preserve">20. При установлении соответствия выполненных работ утвержденному проекту работ по ликвидации накопленного вреда и (или) </w:t>
      </w:r>
      <w:proofErr w:type="gramStart"/>
      <w:r w:rsidRPr="00C31F2A">
        <w:rPr>
          <w:color w:val="000000" w:themeColor="text1"/>
          <w:sz w:val="26"/>
          <w:szCs w:val="26"/>
        </w:rPr>
        <w:t>устранении недостатков и несоответствий согласно акту</w:t>
      </w:r>
      <w:proofErr w:type="gramEnd"/>
      <w:r w:rsidRPr="00C31F2A">
        <w:rPr>
          <w:color w:val="000000" w:themeColor="text1"/>
          <w:sz w:val="26"/>
          <w:szCs w:val="26"/>
        </w:rPr>
        <w:t xml:space="preserve"> о доработке подписывается акт о приемке работ.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760DD056" w14:textId="77777777" w:rsidR="00C31F2A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21. Орган власти, заключивший муниципальный контракт на выполнение работ по ликвидации накопленного вреда, вправе контролировать ход работ по ликвидации накопленного вреда.</w:t>
      </w:r>
      <w:r w:rsidR="00C31F2A" w:rsidRPr="00C31F2A">
        <w:rPr>
          <w:color w:val="000000" w:themeColor="text1"/>
          <w:sz w:val="26"/>
          <w:szCs w:val="26"/>
        </w:rPr>
        <w:t xml:space="preserve"> </w:t>
      </w:r>
    </w:p>
    <w:p w14:paraId="5F083DBD" w14:textId="5AE749FA" w:rsidR="00954E96" w:rsidRPr="00C31F2A" w:rsidRDefault="00954E96" w:rsidP="00C31F2A">
      <w:pPr>
        <w:shd w:val="clear" w:color="auto" w:fill="FFFFFF"/>
        <w:rPr>
          <w:color w:val="000000" w:themeColor="text1"/>
          <w:sz w:val="26"/>
          <w:szCs w:val="26"/>
        </w:rPr>
      </w:pPr>
      <w:r w:rsidRPr="00C31F2A">
        <w:rPr>
          <w:color w:val="000000" w:themeColor="text1"/>
          <w:sz w:val="26"/>
          <w:szCs w:val="26"/>
        </w:rPr>
        <w:t>22. Копия подписанного акта о приемке работ направляется исполнителем контракта в Министерство природных ресурсов и экологии Российской Федерации для исключения данного объекта накопленного вреда и государственного реестра объектов накопленного вреда окружающей среде.</w:t>
      </w:r>
    </w:p>
    <w:p w14:paraId="73A48969" w14:textId="77777777" w:rsidR="00380BC4" w:rsidRPr="00C31F2A" w:rsidRDefault="00380BC4" w:rsidP="00C31F2A">
      <w:pPr>
        <w:pStyle w:val="ac"/>
        <w:spacing w:after="150"/>
        <w:ind w:left="0" w:firstLine="720"/>
        <w:jc w:val="left"/>
        <w:rPr>
          <w:b/>
          <w:color w:val="000000" w:themeColor="text1"/>
          <w:sz w:val="26"/>
          <w:szCs w:val="26"/>
          <w:lang w:val="ru-RU"/>
        </w:rPr>
      </w:pPr>
    </w:p>
    <w:sectPr w:rsidR="00380BC4" w:rsidRPr="00C31F2A" w:rsidSect="00965111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3484605C"/>
    <w:multiLevelType w:val="hybridMultilevel"/>
    <w:tmpl w:val="5A6430CC"/>
    <w:lvl w:ilvl="0" w:tplc="1F62519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7A03AD9"/>
    <w:multiLevelType w:val="hybridMultilevel"/>
    <w:tmpl w:val="36E0B4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BE3A7F"/>
    <w:multiLevelType w:val="hybridMultilevel"/>
    <w:tmpl w:val="1D7200C0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436879">
    <w:abstractNumId w:val="0"/>
  </w:num>
  <w:num w:numId="2" w16cid:durableId="1527713306">
    <w:abstractNumId w:val="2"/>
  </w:num>
  <w:num w:numId="3" w16cid:durableId="1592087264">
    <w:abstractNumId w:val="1"/>
  </w:num>
  <w:num w:numId="4" w16cid:durableId="17306896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9EB"/>
    <w:rsid w:val="00031022"/>
    <w:rsid w:val="00097A80"/>
    <w:rsid w:val="000C225D"/>
    <w:rsid w:val="003409EB"/>
    <w:rsid w:val="00380BC4"/>
    <w:rsid w:val="0088403E"/>
    <w:rsid w:val="00954E96"/>
    <w:rsid w:val="00965111"/>
    <w:rsid w:val="009C50AD"/>
    <w:rsid w:val="00A0246E"/>
    <w:rsid w:val="00C06B4A"/>
    <w:rsid w:val="00C31F2A"/>
    <w:rsid w:val="00C44CF8"/>
    <w:rsid w:val="00C81452"/>
    <w:rsid w:val="00D42E37"/>
    <w:rsid w:val="00F14B73"/>
    <w:rsid w:val="00F70DAE"/>
    <w:rsid w:val="00F94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9E4BE"/>
  <w15:chartTrackingRefBased/>
  <w15:docId w15:val="{7A5DA7F1-FDC8-4420-AB3F-986D2B96E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0BC4"/>
    <w:pPr>
      <w:spacing w:after="0" w:line="240" w:lineRule="auto"/>
      <w:jc w:val="both"/>
    </w:pPr>
    <w:rPr>
      <w:rFonts w:ascii="Times New Roman" w:eastAsia="Calibri" w:hAnsi="Times New Roman" w:cs="Times New Roman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409EB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409EB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409EB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409EB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409EB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409EB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409EB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409EB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409EB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409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409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409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409E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409E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409E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409E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409E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409E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409EB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3409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409EB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3409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409E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3409E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3409EB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3409EB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409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3409EB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3409EB"/>
    <w:rPr>
      <w:b/>
      <w:bCs/>
      <w:smallCaps/>
      <w:color w:val="2F5496" w:themeColor="accent1" w:themeShade="BF"/>
      <w:spacing w:val="5"/>
    </w:rPr>
  </w:style>
  <w:style w:type="paragraph" w:styleId="ac">
    <w:name w:val="Body Text"/>
    <w:basedOn w:val="a"/>
    <w:link w:val="ad"/>
    <w:uiPriority w:val="1"/>
    <w:semiHidden/>
    <w:unhideWhenUsed/>
    <w:qFormat/>
    <w:rsid w:val="00380BC4"/>
    <w:pPr>
      <w:widowControl w:val="0"/>
      <w:autoSpaceDE w:val="0"/>
      <w:autoSpaceDN w:val="0"/>
      <w:ind w:left="406" w:firstLine="705"/>
    </w:pPr>
    <w:rPr>
      <w:rFonts w:eastAsia="Times New Roman"/>
      <w:sz w:val="28"/>
      <w:szCs w:val="28"/>
      <w:lang w:val="en-US"/>
    </w:rPr>
  </w:style>
  <w:style w:type="character" w:customStyle="1" w:styleId="ad">
    <w:name w:val="Основной текст Знак"/>
    <w:basedOn w:val="a0"/>
    <w:link w:val="ac"/>
    <w:uiPriority w:val="1"/>
    <w:semiHidden/>
    <w:rsid w:val="00380BC4"/>
    <w:rPr>
      <w:rFonts w:ascii="Times New Roman" w:eastAsia="Times New Roman" w:hAnsi="Times New Roman" w:cs="Times New Roman"/>
      <w:kern w:val="0"/>
      <w:sz w:val="28"/>
      <w:szCs w:val="28"/>
      <w:lang w:val="en-US"/>
      <w14:ligatures w14:val="none"/>
    </w:rPr>
  </w:style>
  <w:style w:type="paragraph" w:styleId="ae">
    <w:name w:val="Body Text Indent"/>
    <w:basedOn w:val="a"/>
    <w:link w:val="af"/>
    <w:uiPriority w:val="99"/>
    <w:unhideWhenUsed/>
    <w:rsid w:val="00380BC4"/>
    <w:pPr>
      <w:widowControl w:val="0"/>
      <w:autoSpaceDE w:val="0"/>
      <w:autoSpaceDN w:val="0"/>
      <w:spacing w:after="120"/>
      <w:ind w:left="283"/>
      <w:jc w:val="left"/>
    </w:pPr>
    <w:rPr>
      <w:rFonts w:eastAsia="Times New Roman"/>
      <w:sz w:val="22"/>
      <w:szCs w:val="22"/>
      <w:lang w:val="en-US"/>
    </w:rPr>
  </w:style>
  <w:style w:type="character" w:customStyle="1" w:styleId="af">
    <w:name w:val="Основной текст с отступом Знак"/>
    <w:basedOn w:val="a0"/>
    <w:link w:val="ae"/>
    <w:uiPriority w:val="99"/>
    <w:rsid w:val="00380BC4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styleId="af0">
    <w:name w:val="Hyperlink"/>
    <w:rsid w:val="00954E96"/>
    <w:rPr>
      <w:color w:val="0000FF"/>
      <w:u w:val="single"/>
    </w:rPr>
  </w:style>
  <w:style w:type="paragraph" w:customStyle="1" w:styleId="11">
    <w:name w:val="Без интервала1"/>
    <w:qFormat/>
    <w:rsid w:val="00965111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1921</Words>
  <Characters>10953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2026-03-10T05:43:00Z</cp:lastPrinted>
  <dcterms:created xsi:type="dcterms:W3CDTF">2026-03-02T09:11:00Z</dcterms:created>
  <dcterms:modified xsi:type="dcterms:W3CDTF">2026-03-10T05:43:00Z</dcterms:modified>
</cp:coreProperties>
</file>