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7C2847" w14:textId="7B8FB3EB" w:rsidR="0016149A" w:rsidRDefault="0016149A" w:rsidP="0016149A">
      <w:pPr>
        <w:suppressAutoHyphens/>
        <w:spacing w:after="0" w:line="240" w:lineRule="auto"/>
        <w:jc w:val="center"/>
        <w:rPr>
          <w:sz w:val="24"/>
          <w:szCs w:val="24"/>
          <w:lang w:eastAsia="zh-CN"/>
        </w:rPr>
      </w:pPr>
      <w:r w:rsidRPr="00F2442D">
        <w:rPr>
          <w:noProof/>
          <w:sz w:val="24"/>
          <w:szCs w:val="24"/>
          <w:lang w:eastAsia="zh-CN"/>
        </w:rPr>
        <w:drawing>
          <wp:inline distT="0" distB="0" distL="0" distR="0" wp14:anchorId="011D9BA6" wp14:editId="3A820558">
            <wp:extent cx="1181100" cy="1019175"/>
            <wp:effectExtent l="0" t="0" r="0" b="9525"/>
            <wp:docPr id="1740597445" name="Рисунок 3"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2A0B382F" w14:textId="6421D60D" w:rsidR="0016149A" w:rsidRPr="00D621B5" w:rsidRDefault="0016149A" w:rsidP="0016149A">
      <w:pPr>
        <w:suppressAutoHyphens/>
        <w:spacing w:after="0" w:line="240" w:lineRule="auto"/>
        <w:jc w:val="center"/>
        <w:rPr>
          <w:rFonts w:ascii="Times New Roman" w:hAnsi="Times New Roman"/>
          <w:sz w:val="24"/>
          <w:szCs w:val="24"/>
          <w:lang w:eastAsia="zh-CN"/>
        </w:rPr>
      </w:pPr>
      <w:r w:rsidRPr="00D621B5">
        <w:rPr>
          <w:rFonts w:ascii="Times New Roman" w:hAnsi="Times New Roman"/>
          <w:sz w:val="24"/>
          <w:szCs w:val="24"/>
          <w:lang w:eastAsia="zh-CN"/>
        </w:rPr>
        <w:t>Российская Федерация</w:t>
      </w:r>
    </w:p>
    <w:p w14:paraId="0B77337A" w14:textId="77777777" w:rsidR="0016149A" w:rsidRPr="00D621B5" w:rsidRDefault="0016149A" w:rsidP="0016149A">
      <w:pPr>
        <w:suppressAutoHyphens/>
        <w:spacing w:after="0" w:line="240" w:lineRule="auto"/>
        <w:jc w:val="center"/>
        <w:rPr>
          <w:rFonts w:ascii="Times New Roman" w:hAnsi="Times New Roman"/>
          <w:sz w:val="24"/>
          <w:szCs w:val="24"/>
          <w:lang w:eastAsia="zh-CN"/>
        </w:rPr>
      </w:pPr>
      <w:r w:rsidRPr="00D621B5">
        <w:rPr>
          <w:rFonts w:ascii="Times New Roman" w:hAnsi="Times New Roman"/>
          <w:sz w:val="24"/>
          <w:szCs w:val="24"/>
          <w:lang w:eastAsia="zh-CN"/>
        </w:rPr>
        <w:t>Самарская область</w:t>
      </w:r>
    </w:p>
    <w:p w14:paraId="76FE7EF9" w14:textId="77777777" w:rsidR="0016149A" w:rsidRPr="00ED20F2" w:rsidRDefault="0016149A" w:rsidP="0016149A">
      <w:pPr>
        <w:suppressAutoHyphens/>
        <w:spacing w:after="0" w:line="240" w:lineRule="auto"/>
        <w:jc w:val="center"/>
        <w:outlineLvl w:val="0"/>
        <w:rPr>
          <w:sz w:val="24"/>
          <w:szCs w:val="24"/>
          <w:lang w:eastAsia="zh-CN"/>
        </w:rPr>
      </w:pPr>
      <w:r w:rsidRPr="00ED20F2">
        <w:rPr>
          <w:rFonts w:ascii="Times New Roman" w:hAnsi="Times New Roman"/>
          <w:b/>
          <w:bCs/>
          <w:caps/>
          <w:sz w:val="24"/>
          <w:szCs w:val="24"/>
          <w:lang w:eastAsia="zh-CN"/>
        </w:rPr>
        <w:t xml:space="preserve">собрание представителей </w:t>
      </w:r>
    </w:p>
    <w:p w14:paraId="1C5A0461" w14:textId="77777777" w:rsidR="0016149A" w:rsidRPr="00ED20F2" w:rsidRDefault="0016149A" w:rsidP="0016149A">
      <w:pPr>
        <w:suppressAutoHyphens/>
        <w:spacing w:after="0" w:line="240" w:lineRule="auto"/>
        <w:jc w:val="center"/>
        <w:outlineLvl w:val="0"/>
        <w:rPr>
          <w:rFonts w:ascii="Times New Roman" w:hAnsi="Times New Roman"/>
          <w:b/>
          <w:bCs/>
          <w:caps/>
          <w:sz w:val="24"/>
          <w:szCs w:val="24"/>
          <w:lang w:eastAsia="zh-CN"/>
        </w:rPr>
      </w:pPr>
      <w:r w:rsidRPr="00ED20F2">
        <w:rPr>
          <w:rFonts w:ascii="Times New Roman" w:hAnsi="Times New Roman"/>
          <w:b/>
          <w:bCs/>
          <w:caps/>
          <w:sz w:val="24"/>
          <w:szCs w:val="24"/>
          <w:lang w:eastAsia="zh-CN"/>
        </w:rPr>
        <w:t>СЕЛЬСКОГО ПОСЕЛЕНИЯ ПИСКАЛЫ</w:t>
      </w:r>
    </w:p>
    <w:p w14:paraId="4466C2B2" w14:textId="77777777" w:rsidR="0016149A" w:rsidRPr="00ED20F2" w:rsidRDefault="0016149A" w:rsidP="0016149A">
      <w:pPr>
        <w:suppressAutoHyphens/>
        <w:spacing w:after="0" w:line="240" w:lineRule="auto"/>
        <w:jc w:val="center"/>
        <w:outlineLvl w:val="0"/>
        <w:rPr>
          <w:sz w:val="24"/>
          <w:szCs w:val="24"/>
          <w:lang w:eastAsia="zh-CN"/>
        </w:rPr>
      </w:pPr>
      <w:r w:rsidRPr="00ED20F2">
        <w:rPr>
          <w:rFonts w:ascii="Times New Roman" w:hAnsi="Times New Roman"/>
          <w:b/>
          <w:bCs/>
          <w:caps/>
          <w:sz w:val="24"/>
          <w:szCs w:val="24"/>
          <w:lang w:eastAsia="zh-CN"/>
        </w:rPr>
        <w:t>муниципального района СТАВРОПОЛЬСКИЙ</w:t>
      </w:r>
    </w:p>
    <w:p w14:paraId="35480F1D" w14:textId="77777777" w:rsidR="0016149A" w:rsidRPr="00ED20F2" w:rsidRDefault="0016149A" w:rsidP="0016149A">
      <w:pPr>
        <w:suppressAutoHyphens/>
        <w:spacing w:after="0" w:line="240" w:lineRule="auto"/>
        <w:jc w:val="center"/>
        <w:outlineLvl w:val="0"/>
        <w:rPr>
          <w:sz w:val="24"/>
          <w:szCs w:val="24"/>
          <w:lang w:eastAsia="zh-CN"/>
        </w:rPr>
      </w:pPr>
      <w:r w:rsidRPr="00ED20F2">
        <w:rPr>
          <w:rFonts w:ascii="Times New Roman" w:hAnsi="Times New Roman"/>
          <w:b/>
          <w:bCs/>
          <w:caps/>
          <w:sz w:val="24"/>
          <w:szCs w:val="24"/>
          <w:lang w:eastAsia="zh-CN"/>
        </w:rPr>
        <w:t>самарской области</w:t>
      </w:r>
    </w:p>
    <w:p w14:paraId="2878AD51" w14:textId="77777777" w:rsidR="0016149A" w:rsidRPr="002D5E00" w:rsidRDefault="0016149A" w:rsidP="0016149A">
      <w:pPr>
        <w:suppressAutoHyphens/>
        <w:spacing w:after="0" w:line="240" w:lineRule="auto"/>
        <w:jc w:val="center"/>
        <w:outlineLvl w:val="0"/>
        <w:rPr>
          <w:rFonts w:ascii="Times New Roman" w:hAnsi="Times New Roman"/>
          <w:b/>
          <w:bCs/>
          <w:caps/>
          <w:sz w:val="26"/>
          <w:szCs w:val="26"/>
          <w:lang w:eastAsia="zh-CN"/>
        </w:rPr>
      </w:pPr>
    </w:p>
    <w:p w14:paraId="389DD7D7" w14:textId="18CEF389" w:rsidR="0016149A" w:rsidRPr="00285D8C" w:rsidRDefault="0016149A" w:rsidP="0016149A">
      <w:pPr>
        <w:suppressAutoHyphens/>
        <w:spacing w:after="0" w:line="360" w:lineRule="auto"/>
        <w:jc w:val="center"/>
        <w:outlineLvl w:val="0"/>
        <w:rPr>
          <w:rFonts w:ascii="Times New Roman" w:hAnsi="Times New Roman"/>
          <w:b/>
          <w:sz w:val="28"/>
          <w:szCs w:val="28"/>
          <w:lang w:eastAsia="zh-CN"/>
        </w:rPr>
      </w:pPr>
      <w:r w:rsidRPr="00285D8C">
        <w:rPr>
          <w:rFonts w:ascii="Times New Roman" w:hAnsi="Times New Roman"/>
          <w:b/>
          <w:sz w:val="28"/>
          <w:szCs w:val="28"/>
          <w:lang w:eastAsia="zh-CN"/>
        </w:rPr>
        <w:t xml:space="preserve">РЕШЕНИЕ   </w:t>
      </w:r>
    </w:p>
    <w:p w14:paraId="1A6E1DA9" w14:textId="7127CADB" w:rsidR="0016149A" w:rsidRPr="00285D8C" w:rsidRDefault="0016149A" w:rsidP="0016149A">
      <w:pPr>
        <w:spacing w:after="0" w:line="240" w:lineRule="auto"/>
        <w:ind w:right="142"/>
        <w:jc w:val="center"/>
        <w:rPr>
          <w:rFonts w:ascii="Times New Roman" w:eastAsia="Times New Roman" w:hAnsi="Times New Roman"/>
          <w:b/>
          <w:bCs/>
          <w:sz w:val="28"/>
          <w:szCs w:val="28"/>
          <w:lang w:eastAsia="ru-RU"/>
        </w:rPr>
      </w:pPr>
      <w:r w:rsidRPr="00285D8C">
        <w:rPr>
          <w:rFonts w:ascii="Times New Roman" w:eastAsia="Times New Roman" w:hAnsi="Times New Roman"/>
          <w:b/>
          <w:bCs/>
          <w:sz w:val="28"/>
          <w:szCs w:val="28"/>
          <w:lang w:eastAsia="ru-RU"/>
        </w:rPr>
        <w:t xml:space="preserve">от   </w:t>
      </w:r>
      <w:r w:rsidR="00285D8C" w:rsidRPr="00285D8C">
        <w:rPr>
          <w:rFonts w:ascii="Times New Roman" w:eastAsia="Times New Roman" w:hAnsi="Times New Roman"/>
          <w:b/>
          <w:bCs/>
          <w:sz w:val="28"/>
          <w:szCs w:val="28"/>
          <w:lang w:eastAsia="ru-RU"/>
        </w:rPr>
        <w:t xml:space="preserve">17 марта </w:t>
      </w:r>
      <w:r w:rsidRPr="00285D8C">
        <w:rPr>
          <w:rFonts w:ascii="Times New Roman" w:eastAsia="Times New Roman" w:hAnsi="Times New Roman"/>
          <w:b/>
          <w:bCs/>
          <w:sz w:val="28"/>
          <w:szCs w:val="28"/>
          <w:lang w:eastAsia="ru-RU"/>
        </w:rPr>
        <w:t xml:space="preserve">2026 года                                                        № </w:t>
      </w:r>
      <w:r w:rsidR="00285D8C" w:rsidRPr="00285D8C">
        <w:rPr>
          <w:rFonts w:ascii="Times New Roman" w:eastAsia="Times New Roman" w:hAnsi="Times New Roman"/>
          <w:b/>
          <w:bCs/>
          <w:sz w:val="28"/>
          <w:szCs w:val="28"/>
          <w:lang w:eastAsia="ru-RU"/>
        </w:rPr>
        <w:t>27</w:t>
      </w:r>
    </w:p>
    <w:p w14:paraId="36CB6D3E" w14:textId="77777777" w:rsidR="00285D8C" w:rsidRPr="00285D8C" w:rsidRDefault="00285D8C" w:rsidP="0016149A">
      <w:pPr>
        <w:spacing w:after="0"/>
        <w:jc w:val="center"/>
        <w:rPr>
          <w:rFonts w:ascii="Times New Roman" w:hAnsi="Times New Roman" w:cs="Times New Roman"/>
          <w:b/>
          <w:bCs/>
          <w:sz w:val="28"/>
          <w:szCs w:val="28"/>
        </w:rPr>
      </w:pPr>
      <w:bookmarkStart w:id="0" w:name="_Hlk77671647"/>
      <w:bookmarkStart w:id="1" w:name="_Hlk77686366"/>
    </w:p>
    <w:p w14:paraId="1DCDFCE7" w14:textId="65386A60" w:rsidR="0016149A" w:rsidRPr="00285D8C" w:rsidRDefault="0016149A" w:rsidP="0016149A">
      <w:pPr>
        <w:spacing w:after="0"/>
        <w:jc w:val="center"/>
        <w:rPr>
          <w:rFonts w:ascii="Times New Roman" w:hAnsi="Times New Roman" w:cs="Times New Roman"/>
          <w:i/>
          <w:iCs/>
          <w:sz w:val="28"/>
          <w:szCs w:val="28"/>
        </w:rPr>
      </w:pPr>
      <w:r w:rsidRPr="00285D8C">
        <w:rPr>
          <w:rFonts w:ascii="Times New Roman" w:hAnsi="Times New Roman" w:cs="Times New Roman"/>
          <w:b/>
          <w:bCs/>
          <w:sz w:val="28"/>
          <w:szCs w:val="28"/>
        </w:rPr>
        <w:t>Об утверждении Положения о муниципальном контроле на автомобильном</w:t>
      </w:r>
      <w:r w:rsidR="00285D8C">
        <w:rPr>
          <w:rFonts w:ascii="Times New Roman" w:hAnsi="Times New Roman" w:cs="Times New Roman"/>
          <w:b/>
          <w:bCs/>
          <w:sz w:val="28"/>
          <w:szCs w:val="28"/>
        </w:rPr>
        <w:t xml:space="preserve"> </w:t>
      </w:r>
      <w:r w:rsidRPr="00285D8C">
        <w:rPr>
          <w:rFonts w:ascii="Times New Roman" w:hAnsi="Times New Roman" w:cs="Times New Roman"/>
          <w:b/>
          <w:bCs/>
          <w:sz w:val="28"/>
          <w:szCs w:val="28"/>
        </w:rPr>
        <w:t>транспорте, городском наземном электрическом транспорте и в дорожном</w:t>
      </w:r>
      <w:r w:rsidR="00285D8C">
        <w:rPr>
          <w:rFonts w:ascii="Times New Roman" w:hAnsi="Times New Roman" w:cs="Times New Roman"/>
          <w:b/>
          <w:bCs/>
          <w:sz w:val="28"/>
          <w:szCs w:val="28"/>
        </w:rPr>
        <w:t xml:space="preserve"> </w:t>
      </w:r>
      <w:r w:rsidRPr="00285D8C">
        <w:rPr>
          <w:rFonts w:ascii="Times New Roman" w:hAnsi="Times New Roman" w:cs="Times New Roman"/>
          <w:b/>
          <w:bCs/>
          <w:sz w:val="28"/>
          <w:szCs w:val="28"/>
        </w:rPr>
        <w:t xml:space="preserve">хозяйстве в границах </w:t>
      </w:r>
      <w:bookmarkEnd w:id="0"/>
      <w:bookmarkEnd w:id="1"/>
      <w:r w:rsidRPr="00285D8C">
        <w:rPr>
          <w:rFonts w:ascii="Times New Roman" w:hAnsi="Times New Roman" w:cs="Times New Roman"/>
          <w:b/>
          <w:bCs/>
          <w:sz w:val="28"/>
          <w:szCs w:val="28"/>
        </w:rPr>
        <w:t xml:space="preserve">сельского поселения </w:t>
      </w:r>
      <w:proofErr w:type="spellStart"/>
      <w:r w:rsidRPr="00285D8C">
        <w:rPr>
          <w:rFonts w:ascii="Times New Roman" w:hAnsi="Times New Roman" w:cs="Times New Roman"/>
          <w:b/>
          <w:bCs/>
          <w:sz w:val="28"/>
          <w:szCs w:val="28"/>
        </w:rPr>
        <w:t>Пискалы</w:t>
      </w:r>
      <w:proofErr w:type="spellEnd"/>
      <w:r w:rsidRPr="00285D8C">
        <w:rPr>
          <w:rFonts w:ascii="Times New Roman" w:hAnsi="Times New Roman" w:cs="Times New Roman"/>
          <w:b/>
          <w:bCs/>
          <w:sz w:val="28"/>
          <w:szCs w:val="28"/>
        </w:rPr>
        <w:t xml:space="preserve"> муниципального</w:t>
      </w:r>
      <w:r w:rsidR="00285D8C">
        <w:rPr>
          <w:rFonts w:ascii="Times New Roman" w:hAnsi="Times New Roman" w:cs="Times New Roman"/>
          <w:b/>
          <w:bCs/>
          <w:sz w:val="28"/>
          <w:szCs w:val="28"/>
        </w:rPr>
        <w:t xml:space="preserve"> </w:t>
      </w:r>
      <w:r w:rsidRPr="00285D8C">
        <w:rPr>
          <w:rFonts w:ascii="Times New Roman" w:hAnsi="Times New Roman" w:cs="Times New Roman"/>
          <w:b/>
          <w:bCs/>
          <w:sz w:val="28"/>
          <w:szCs w:val="28"/>
        </w:rPr>
        <w:t>района Ставропольский Самарской области</w:t>
      </w:r>
    </w:p>
    <w:p w14:paraId="026BFCCB" w14:textId="77777777" w:rsidR="0016149A" w:rsidRPr="0016149A" w:rsidRDefault="0016149A" w:rsidP="0016149A">
      <w:pPr>
        <w:jc w:val="both"/>
        <w:rPr>
          <w:rFonts w:ascii="Times New Roman" w:hAnsi="Times New Roman" w:cs="Times New Roman"/>
          <w:b/>
          <w:sz w:val="26"/>
          <w:szCs w:val="26"/>
        </w:rPr>
      </w:pPr>
    </w:p>
    <w:p w14:paraId="4365D287" w14:textId="64258FB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В соответствии с Федеральным законом от 6 октября 2003 года № 131-ФЗ «Об общих принципах организации местного самоуправления в Российской Федерации», Федеральным законом от 31 июля 2020 № 248-ФЗ «О государственном контроле (надзоре) и муниципальном контроле в Российской Федерации», Федеральным законом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Федеральным законом от 8 ноября 2007 года № 259-ФЗ «Устав автомобильного транспорта и городского наземного электрического транспорта», Законом Самарской области от 3 октября 2014 г. № 86-ГД «О закреплении вопросов местного значения за сельскими поселениями Самарской области», руководствуясь Уставом </w:t>
      </w:r>
      <w:r w:rsidRPr="0016149A">
        <w:rPr>
          <w:rFonts w:ascii="Times New Roman" w:hAnsi="Times New Roman" w:cs="Times New Roman"/>
          <w:bCs/>
          <w:sz w:val="26"/>
          <w:szCs w:val="26"/>
        </w:rPr>
        <w:t xml:space="preserve">сельского поселения </w:t>
      </w:r>
      <w:proofErr w:type="spellStart"/>
      <w:r w:rsidRPr="0016149A">
        <w:rPr>
          <w:rFonts w:ascii="Times New Roman" w:hAnsi="Times New Roman" w:cs="Times New Roman"/>
          <w:bCs/>
          <w:sz w:val="26"/>
          <w:szCs w:val="26"/>
        </w:rPr>
        <w:t>Пискалы</w:t>
      </w:r>
      <w:proofErr w:type="spellEnd"/>
      <w:r w:rsidRPr="0016149A">
        <w:rPr>
          <w:rFonts w:ascii="Times New Roman" w:hAnsi="Times New Roman" w:cs="Times New Roman"/>
          <w:bCs/>
          <w:sz w:val="26"/>
          <w:szCs w:val="26"/>
        </w:rPr>
        <w:t>,</w:t>
      </w:r>
      <w:r w:rsidRPr="0016149A">
        <w:rPr>
          <w:rFonts w:ascii="Times New Roman" w:hAnsi="Times New Roman" w:cs="Times New Roman"/>
          <w:i/>
          <w:iCs/>
          <w:sz w:val="26"/>
          <w:szCs w:val="26"/>
        </w:rPr>
        <w:t xml:space="preserve"> </w:t>
      </w:r>
      <w:r w:rsidRPr="0016149A">
        <w:rPr>
          <w:rFonts w:ascii="Times New Roman" w:hAnsi="Times New Roman" w:cs="Times New Roman"/>
          <w:sz w:val="26"/>
          <w:szCs w:val="26"/>
        </w:rPr>
        <w:t xml:space="preserve">Собрание представителей </w:t>
      </w:r>
      <w:r w:rsidRPr="0016149A">
        <w:rPr>
          <w:rFonts w:ascii="Times New Roman" w:hAnsi="Times New Roman" w:cs="Times New Roman"/>
          <w:bCs/>
          <w:sz w:val="26"/>
          <w:szCs w:val="26"/>
        </w:rPr>
        <w:t xml:space="preserve">сельского поселения </w:t>
      </w:r>
      <w:proofErr w:type="spellStart"/>
      <w:r w:rsidRPr="0016149A">
        <w:rPr>
          <w:rFonts w:ascii="Times New Roman" w:hAnsi="Times New Roman" w:cs="Times New Roman"/>
          <w:bCs/>
          <w:sz w:val="26"/>
          <w:szCs w:val="26"/>
        </w:rPr>
        <w:t>Пискалы</w:t>
      </w:r>
      <w:proofErr w:type="spellEnd"/>
      <w:r w:rsidRPr="0016149A">
        <w:rPr>
          <w:rFonts w:ascii="Times New Roman" w:hAnsi="Times New Roman" w:cs="Times New Roman"/>
          <w:sz w:val="26"/>
          <w:szCs w:val="26"/>
        </w:rPr>
        <w:t xml:space="preserve"> решило:</w:t>
      </w:r>
    </w:p>
    <w:p w14:paraId="217BC884" w14:textId="001D913E" w:rsidR="0016149A" w:rsidRPr="00285D8C" w:rsidRDefault="0016149A" w:rsidP="0016149A">
      <w:pPr>
        <w:spacing w:after="0"/>
        <w:ind w:firstLine="851"/>
        <w:jc w:val="both"/>
        <w:rPr>
          <w:rFonts w:ascii="Times New Roman" w:hAnsi="Times New Roman" w:cs="Times New Roman"/>
          <w:sz w:val="28"/>
          <w:szCs w:val="28"/>
        </w:rPr>
      </w:pPr>
      <w:r w:rsidRPr="00285D8C">
        <w:rPr>
          <w:rFonts w:ascii="Times New Roman" w:hAnsi="Times New Roman" w:cs="Times New Roman"/>
          <w:sz w:val="28"/>
          <w:szCs w:val="28"/>
        </w:rPr>
        <w:t xml:space="preserve">1. Утвердить 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w:t>
      </w:r>
      <w:proofErr w:type="spellStart"/>
      <w:r w:rsidRPr="00285D8C">
        <w:rPr>
          <w:rFonts w:ascii="Times New Roman" w:hAnsi="Times New Roman" w:cs="Times New Roman"/>
          <w:bCs/>
          <w:sz w:val="28"/>
          <w:szCs w:val="28"/>
        </w:rPr>
        <w:t>Пискалы</w:t>
      </w:r>
      <w:proofErr w:type="spellEnd"/>
      <w:r w:rsidRPr="00285D8C">
        <w:rPr>
          <w:rFonts w:ascii="Times New Roman" w:hAnsi="Times New Roman" w:cs="Times New Roman"/>
          <w:sz w:val="28"/>
          <w:szCs w:val="28"/>
        </w:rPr>
        <w:t xml:space="preserve"> муниципального района Ставропольский Самарской области.</w:t>
      </w:r>
    </w:p>
    <w:p w14:paraId="301A8112" w14:textId="59B792B6" w:rsidR="0016149A" w:rsidRPr="00285D8C" w:rsidRDefault="0016149A" w:rsidP="0016149A">
      <w:pPr>
        <w:spacing w:after="0"/>
        <w:ind w:firstLine="851"/>
        <w:jc w:val="both"/>
        <w:rPr>
          <w:rFonts w:ascii="Times New Roman" w:hAnsi="Times New Roman" w:cs="Times New Roman"/>
          <w:sz w:val="28"/>
          <w:szCs w:val="28"/>
        </w:rPr>
      </w:pPr>
      <w:r w:rsidRPr="00285D8C">
        <w:rPr>
          <w:rFonts w:ascii="Times New Roman" w:hAnsi="Times New Roman" w:cs="Times New Roman"/>
          <w:sz w:val="28"/>
          <w:szCs w:val="28"/>
        </w:rPr>
        <w:t xml:space="preserve">2. Признать утратившими силу решение Собрания представителей сельского поселения </w:t>
      </w:r>
      <w:proofErr w:type="spellStart"/>
      <w:r w:rsidRPr="00285D8C">
        <w:rPr>
          <w:rFonts w:ascii="Times New Roman" w:hAnsi="Times New Roman" w:cs="Times New Roman"/>
          <w:bCs/>
          <w:sz w:val="28"/>
          <w:szCs w:val="28"/>
        </w:rPr>
        <w:t>Пискалы</w:t>
      </w:r>
      <w:proofErr w:type="spellEnd"/>
      <w:r w:rsidRPr="00285D8C">
        <w:rPr>
          <w:rFonts w:ascii="Times New Roman" w:hAnsi="Times New Roman" w:cs="Times New Roman"/>
          <w:sz w:val="28"/>
          <w:szCs w:val="28"/>
        </w:rPr>
        <w:t xml:space="preserve"> муниципального района Ставропольский Самарской области от 29.09.2021г. № 34.</w:t>
      </w:r>
    </w:p>
    <w:p w14:paraId="18ABAA21" w14:textId="314F7F0D" w:rsidR="0016149A" w:rsidRPr="00285D8C" w:rsidRDefault="0016149A" w:rsidP="0016149A">
      <w:pPr>
        <w:spacing w:after="0" w:line="240" w:lineRule="auto"/>
        <w:ind w:right="142" w:firstLine="709"/>
        <w:jc w:val="both"/>
        <w:rPr>
          <w:rFonts w:ascii="Times New Roman" w:eastAsia="Times New Roman" w:hAnsi="Times New Roman"/>
          <w:sz w:val="28"/>
          <w:szCs w:val="28"/>
          <w:lang w:eastAsia="ru-RU"/>
        </w:rPr>
      </w:pPr>
      <w:r w:rsidRPr="00285D8C">
        <w:rPr>
          <w:rFonts w:ascii="Times New Roman" w:hAnsi="Times New Roman" w:cs="Times New Roman"/>
          <w:sz w:val="28"/>
          <w:szCs w:val="28"/>
        </w:rPr>
        <w:t xml:space="preserve">3. Настоящее Решение подлежит официальному опубликованию в газете «Вестник сельского поселения </w:t>
      </w:r>
      <w:proofErr w:type="spellStart"/>
      <w:r w:rsidRPr="00285D8C">
        <w:rPr>
          <w:rFonts w:ascii="Times New Roman" w:hAnsi="Times New Roman" w:cs="Times New Roman"/>
          <w:sz w:val="28"/>
          <w:szCs w:val="28"/>
        </w:rPr>
        <w:t>Пискалы</w:t>
      </w:r>
      <w:proofErr w:type="spellEnd"/>
      <w:r w:rsidRPr="00285D8C">
        <w:rPr>
          <w:rFonts w:ascii="Times New Roman" w:hAnsi="Times New Roman" w:cs="Times New Roman"/>
          <w:sz w:val="28"/>
          <w:szCs w:val="28"/>
        </w:rPr>
        <w:t xml:space="preserve">» и на официальном сайте администрации сельского поселения </w:t>
      </w:r>
      <w:proofErr w:type="spellStart"/>
      <w:r w:rsidRPr="00285D8C">
        <w:rPr>
          <w:rFonts w:ascii="Times New Roman" w:hAnsi="Times New Roman" w:cs="Times New Roman"/>
          <w:sz w:val="28"/>
          <w:szCs w:val="28"/>
        </w:rPr>
        <w:t>Пискалы</w:t>
      </w:r>
      <w:proofErr w:type="spellEnd"/>
      <w:r w:rsidRPr="00285D8C">
        <w:rPr>
          <w:rFonts w:ascii="Times New Roman" w:hAnsi="Times New Roman" w:cs="Times New Roman"/>
          <w:sz w:val="28"/>
          <w:szCs w:val="28"/>
        </w:rPr>
        <w:t xml:space="preserve"> в сети Интернет </w:t>
      </w:r>
      <w:r w:rsidRPr="00285D8C">
        <w:rPr>
          <w:rFonts w:ascii="Times New Roman" w:eastAsia="Times New Roman" w:hAnsi="Times New Roman"/>
          <w:sz w:val="28"/>
          <w:szCs w:val="28"/>
          <w:lang w:eastAsia="ru-RU"/>
        </w:rPr>
        <w:t>https://</w:t>
      </w:r>
      <w:proofErr w:type="spellStart"/>
      <w:r w:rsidRPr="00285D8C">
        <w:rPr>
          <w:rFonts w:ascii="Times New Roman" w:eastAsia="Times New Roman" w:hAnsi="Times New Roman"/>
          <w:sz w:val="28"/>
          <w:szCs w:val="28"/>
          <w:lang w:val="en-US" w:eastAsia="ru-RU"/>
        </w:rPr>
        <w:t>piskali</w:t>
      </w:r>
      <w:proofErr w:type="spellEnd"/>
      <w:r w:rsidRPr="00285D8C">
        <w:rPr>
          <w:rFonts w:ascii="Times New Roman" w:eastAsia="Times New Roman" w:hAnsi="Times New Roman"/>
          <w:sz w:val="28"/>
          <w:szCs w:val="28"/>
          <w:lang w:eastAsia="ru-RU"/>
        </w:rPr>
        <w:t>.stavrsp.ru/.</w:t>
      </w:r>
    </w:p>
    <w:p w14:paraId="0CAA7541" w14:textId="4AF51B35" w:rsidR="0016149A" w:rsidRPr="00285D8C" w:rsidRDefault="0016149A" w:rsidP="0016149A">
      <w:pPr>
        <w:spacing w:after="0" w:line="240" w:lineRule="auto"/>
        <w:ind w:right="142" w:firstLine="709"/>
        <w:jc w:val="both"/>
        <w:rPr>
          <w:rFonts w:ascii="Times New Roman" w:eastAsia="Times New Roman" w:hAnsi="Times New Roman"/>
          <w:sz w:val="28"/>
          <w:szCs w:val="28"/>
          <w:lang w:eastAsia="ru-RU"/>
        </w:rPr>
      </w:pPr>
      <w:r w:rsidRPr="00285D8C">
        <w:rPr>
          <w:rFonts w:ascii="Times New Roman" w:eastAsia="Times New Roman" w:hAnsi="Times New Roman"/>
          <w:sz w:val="28"/>
          <w:szCs w:val="28"/>
          <w:lang w:eastAsia="ru-RU"/>
        </w:rPr>
        <w:t>4. Настоящее решение вступает в силу после его официального опубликования.</w:t>
      </w:r>
    </w:p>
    <w:p w14:paraId="5D67C030" w14:textId="77777777" w:rsidR="0016149A" w:rsidRPr="00285D8C" w:rsidRDefault="0016149A" w:rsidP="0016149A">
      <w:pPr>
        <w:spacing w:after="0" w:line="240" w:lineRule="auto"/>
        <w:ind w:right="142"/>
        <w:jc w:val="both"/>
        <w:rPr>
          <w:rFonts w:ascii="Times New Roman" w:eastAsia="Times New Roman" w:hAnsi="Times New Roman"/>
          <w:sz w:val="28"/>
          <w:szCs w:val="28"/>
          <w:lang w:eastAsia="ru-RU"/>
        </w:rPr>
      </w:pPr>
    </w:p>
    <w:p w14:paraId="7044DE3C" w14:textId="77777777" w:rsidR="0016149A" w:rsidRPr="00285D8C" w:rsidRDefault="0016149A" w:rsidP="0016149A">
      <w:pPr>
        <w:spacing w:after="0" w:line="240" w:lineRule="auto"/>
        <w:ind w:right="142"/>
        <w:jc w:val="both"/>
        <w:rPr>
          <w:rFonts w:ascii="Times New Roman" w:eastAsia="Times New Roman" w:hAnsi="Times New Roman"/>
          <w:sz w:val="28"/>
          <w:szCs w:val="28"/>
          <w:lang w:eastAsia="ru-RU"/>
        </w:rPr>
      </w:pPr>
      <w:r w:rsidRPr="00285D8C">
        <w:rPr>
          <w:rFonts w:ascii="Times New Roman" w:eastAsia="Times New Roman" w:hAnsi="Times New Roman"/>
          <w:sz w:val="28"/>
          <w:szCs w:val="28"/>
          <w:lang w:eastAsia="ru-RU"/>
        </w:rPr>
        <w:t>Председатель Собрания представителей</w:t>
      </w:r>
    </w:p>
    <w:p w14:paraId="1D0E8AC0" w14:textId="77777777" w:rsidR="0016149A" w:rsidRPr="00285D8C" w:rsidRDefault="0016149A" w:rsidP="0016149A">
      <w:pPr>
        <w:spacing w:after="0" w:line="240" w:lineRule="auto"/>
        <w:ind w:right="142"/>
        <w:jc w:val="both"/>
        <w:rPr>
          <w:rFonts w:ascii="Times New Roman" w:eastAsia="Times New Roman" w:hAnsi="Times New Roman"/>
          <w:sz w:val="28"/>
          <w:szCs w:val="28"/>
          <w:lang w:eastAsia="ru-RU"/>
        </w:rPr>
      </w:pPr>
      <w:r w:rsidRPr="00285D8C">
        <w:rPr>
          <w:rFonts w:ascii="Times New Roman" w:eastAsia="Times New Roman" w:hAnsi="Times New Roman"/>
          <w:sz w:val="28"/>
          <w:szCs w:val="28"/>
          <w:lang w:eastAsia="ru-RU"/>
        </w:rPr>
        <w:t xml:space="preserve">сельского поселения </w:t>
      </w:r>
      <w:proofErr w:type="spellStart"/>
      <w:r w:rsidRPr="00285D8C">
        <w:rPr>
          <w:rFonts w:ascii="Times New Roman" w:eastAsia="Times New Roman" w:hAnsi="Times New Roman"/>
          <w:sz w:val="28"/>
          <w:szCs w:val="28"/>
          <w:lang w:eastAsia="ru-RU"/>
        </w:rPr>
        <w:t>Пискалы</w:t>
      </w:r>
      <w:proofErr w:type="spellEnd"/>
    </w:p>
    <w:p w14:paraId="51EDB167" w14:textId="77777777" w:rsidR="0016149A" w:rsidRPr="00285D8C" w:rsidRDefault="0016149A" w:rsidP="0016149A">
      <w:pPr>
        <w:spacing w:after="0" w:line="240" w:lineRule="auto"/>
        <w:ind w:right="142"/>
        <w:jc w:val="both"/>
        <w:rPr>
          <w:rFonts w:ascii="Times New Roman" w:eastAsia="Times New Roman" w:hAnsi="Times New Roman"/>
          <w:sz w:val="28"/>
          <w:szCs w:val="28"/>
          <w:lang w:eastAsia="ru-RU"/>
        </w:rPr>
      </w:pPr>
      <w:r w:rsidRPr="00285D8C">
        <w:rPr>
          <w:rFonts w:ascii="Times New Roman" w:eastAsia="Times New Roman" w:hAnsi="Times New Roman"/>
          <w:sz w:val="28"/>
          <w:szCs w:val="28"/>
          <w:lang w:eastAsia="ru-RU"/>
        </w:rPr>
        <w:lastRenderedPageBreak/>
        <w:t>муниципального района Ставропольский</w:t>
      </w:r>
    </w:p>
    <w:p w14:paraId="26BBAB77" w14:textId="77777777" w:rsidR="0016149A" w:rsidRPr="0016149A" w:rsidRDefault="0016149A" w:rsidP="0016149A">
      <w:pPr>
        <w:spacing w:after="0" w:line="240" w:lineRule="auto"/>
        <w:ind w:right="142"/>
        <w:jc w:val="both"/>
        <w:rPr>
          <w:rFonts w:ascii="Times New Roman" w:eastAsia="Times New Roman" w:hAnsi="Times New Roman"/>
          <w:sz w:val="26"/>
          <w:szCs w:val="26"/>
          <w:lang w:eastAsia="ru-RU"/>
        </w:rPr>
      </w:pPr>
      <w:r w:rsidRPr="00285D8C">
        <w:rPr>
          <w:rFonts w:ascii="Times New Roman" w:eastAsia="Times New Roman" w:hAnsi="Times New Roman"/>
          <w:sz w:val="28"/>
          <w:szCs w:val="28"/>
          <w:lang w:eastAsia="ru-RU"/>
        </w:rPr>
        <w:t xml:space="preserve">Самарской области                                                                           </w:t>
      </w:r>
      <w:proofErr w:type="spellStart"/>
      <w:r w:rsidRPr="00285D8C">
        <w:rPr>
          <w:rFonts w:ascii="Times New Roman" w:eastAsia="Times New Roman" w:hAnsi="Times New Roman"/>
          <w:sz w:val="28"/>
          <w:szCs w:val="28"/>
          <w:lang w:eastAsia="ru-RU"/>
        </w:rPr>
        <w:t>А.А.Рассолов</w:t>
      </w:r>
      <w:proofErr w:type="spellEnd"/>
      <w:r w:rsidRPr="00285D8C">
        <w:rPr>
          <w:rFonts w:ascii="Times New Roman" w:eastAsia="Times New Roman" w:hAnsi="Times New Roman"/>
          <w:sz w:val="28"/>
          <w:szCs w:val="28"/>
          <w:lang w:eastAsia="ru-RU"/>
        </w:rPr>
        <w:t xml:space="preserve">                                                             </w:t>
      </w:r>
    </w:p>
    <w:p w14:paraId="08ADAF0E" w14:textId="77777777" w:rsidR="0016149A" w:rsidRPr="00BE3326" w:rsidRDefault="0016149A" w:rsidP="0016149A">
      <w:pPr>
        <w:spacing w:after="0" w:line="240" w:lineRule="auto"/>
        <w:ind w:right="142"/>
        <w:jc w:val="both"/>
        <w:rPr>
          <w:rFonts w:ascii="Times New Roman" w:eastAsia="Times New Roman" w:hAnsi="Times New Roman"/>
          <w:sz w:val="26"/>
          <w:szCs w:val="26"/>
          <w:lang w:eastAsia="ru-RU"/>
        </w:rPr>
      </w:pPr>
    </w:p>
    <w:p w14:paraId="711A76B2" w14:textId="77777777" w:rsidR="0016149A" w:rsidRDefault="0016149A" w:rsidP="0016149A">
      <w:pPr>
        <w:spacing w:after="0" w:line="240" w:lineRule="auto"/>
        <w:ind w:right="142"/>
        <w:jc w:val="both"/>
        <w:rPr>
          <w:rFonts w:ascii="Times New Roman" w:eastAsia="Times New Roman" w:hAnsi="Times New Roman"/>
          <w:sz w:val="26"/>
          <w:szCs w:val="26"/>
          <w:lang w:eastAsia="ru-RU"/>
        </w:rPr>
      </w:pPr>
    </w:p>
    <w:p w14:paraId="393E63D9" w14:textId="77777777" w:rsidR="0016149A" w:rsidRDefault="0016149A" w:rsidP="0016149A">
      <w:pPr>
        <w:spacing w:after="0" w:line="240" w:lineRule="auto"/>
        <w:ind w:right="142"/>
        <w:jc w:val="both"/>
        <w:rPr>
          <w:rFonts w:ascii="Times New Roman" w:eastAsia="Times New Roman" w:hAnsi="Times New Roman"/>
          <w:sz w:val="26"/>
          <w:szCs w:val="26"/>
          <w:lang w:eastAsia="ru-RU"/>
        </w:rPr>
      </w:pPr>
    </w:p>
    <w:p w14:paraId="0A214FC1" w14:textId="1F4871B1" w:rsidR="0016149A" w:rsidRPr="00285D8C" w:rsidRDefault="0016149A" w:rsidP="0016149A">
      <w:pPr>
        <w:spacing w:after="0" w:line="240" w:lineRule="auto"/>
        <w:ind w:right="142"/>
        <w:jc w:val="both"/>
        <w:rPr>
          <w:rFonts w:ascii="Times New Roman" w:eastAsia="Times New Roman" w:hAnsi="Times New Roman"/>
          <w:sz w:val="28"/>
          <w:szCs w:val="28"/>
          <w:lang w:eastAsia="ru-RU"/>
        </w:rPr>
      </w:pPr>
      <w:r w:rsidRPr="00285D8C">
        <w:rPr>
          <w:rFonts w:ascii="Times New Roman" w:eastAsia="Times New Roman" w:hAnsi="Times New Roman"/>
          <w:sz w:val="28"/>
          <w:szCs w:val="28"/>
          <w:lang w:eastAsia="ru-RU"/>
        </w:rPr>
        <w:t xml:space="preserve">Глава сельского поселения </w:t>
      </w:r>
      <w:proofErr w:type="spellStart"/>
      <w:r w:rsidRPr="00285D8C">
        <w:rPr>
          <w:rFonts w:ascii="Times New Roman" w:eastAsia="Times New Roman" w:hAnsi="Times New Roman"/>
          <w:sz w:val="28"/>
          <w:szCs w:val="28"/>
          <w:lang w:eastAsia="ru-RU"/>
        </w:rPr>
        <w:t>Пискалы</w:t>
      </w:r>
      <w:proofErr w:type="spellEnd"/>
    </w:p>
    <w:p w14:paraId="3AFD6446" w14:textId="77777777" w:rsidR="0016149A" w:rsidRPr="00285D8C" w:rsidRDefault="0016149A" w:rsidP="0016149A">
      <w:pPr>
        <w:spacing w:after="0" w:line="240" w:lineRule="auto"/>
        <w:ind w:right="142"/>
        <w:jc w:val="both"/>
        <w:rPr>
          <w:rFonts w:ascii="Times New Roman" w:eastAsia="Times New Roman" w:hAnsi="Times New Roman"/>
          <w:sz w:val="28"/>
          <w:szCs w:val="28"/>
          <w:lang w:eastAsia="ru-RU"/>
        </w:rPr>
      </w:pPr>
      <w:r w:rsidRPr="00285D8C">
        <w:rPr>
          <w:rFonts w:ascii="Times New Roman" w:eastAsia="Times New Roman" w:hAnsi="Times New Roman"/>
          <w:sz w:val="28"/>
          <w:szCs w:val="28"/>
          <w:lang w:eastAsia="ru-RU"/>
        </w:rPr>
        <w:t>муниципального района Ставропольский</w:t>
      </w:r>
    </w:p>
    <w:p w14:paraId="25FC9E02" w14:textId="77777777" w:rsidR="0016149A" w:rsidRPr="00285D8C" w:rsidRDefault="0016149A" w:rsidP="0016149A">
      <w:pPr>
        <w:spacing w:after="0" w:line="240" w:lineRule="auto"/>
        <w:ind w:right="142"/>
        <w:jc w:val="both"/>
        <w:rPr>
          <w:rFonts w:ascii="Times New Roman" w:eastAsia="Times New Roman" w:hAnsi="Times New Roman"/>
          <w:sz w:val="28"/>
          <w:szCs w:val="28"/>
          <w:lang w:eastAsia="ru-RU"/>
        </w:rPr>
      </w:pPr>
      <w:r w:rsidRPr="00285D8C">
        <w:rPr>
          <w:rFonts w:ascii="Times New Roman" w:eastAsia="Times New Roman" w:hAnsi="Times New Roman"/>
          <w:sz w:val="28"/>
          <w:szCs w:val="28"/>
          <w:lang w:eastAsia="ru-RU"/>
        </w:rPr>
        <w:t xml:space="preserve">Самарской области                                                                           </w:t>
      </w:r>
      <w:proofErr w:type="spellStart"/>
      <w:r w:rsidRPr="00285D8C">
        <w:rPr>
          <w:rFonts w:ascii="Times New Roman" w:eastAsia="Times New Roman" w:hAnsi="Times New Roman"/>
          <w:sz w:val="28"/>
          <w:szCs w:val="28"/>
          <w:lang w:eastAsia="ru-RU"/>
        </w:rPr>
        <w:t>С.А.Жилкина</w:t>
      </w:r>
      <w:proofErr w:type="spellEnd"/>
    </w:p>
    <w:p w14:paraId="2D47691D" w14:textId="67467EA0" w:rsidR="0016149A" w:rsidRPr="00285D8C" w:rsidRDefault="0016149A" w:rsidP="0016149A">
      <w:pPr>
        <w:jc w:val="both"/>
        <w:rPr>
          <w:rFonts w:ascii="Times New Roman" w:hAnsi="Times New Roman" w:cs="Times New Roman"/>
          <w:sz w:val="28"/>
          <w:szCs w:val="28"/>
        </w:rPr>
      </w:pPr>
    </w:p>
    <w:p w14:paraId="27984877" w14:textId="77777777" w:rsidR="0016149A" w:rsidRPr="0016149A" w:rsidRDefault="0016149A" w:rsidP="0016149A">
      <w:pPr>
        <w:jc w:val="both"/>
        <w:rPr>
          <w:rFonts w:ascii="Times New Roman" w:hAnsi="Times New Roman" w:cs="Times New Roman"/>
          <w:sz w:val="26"/>
          <w:szCs w:val="26"/>
        </w:rPr>
      </w:pPr>
    </w:p>
    <w:p w14:paraId="40A60BF2" w14:textId="77777777" w:rsidR="0016149A" w:rsidRPr="0016149A" w:rsidRDefault="0016149A" w:rsidP="0016149A">
      <w:pPr>
        <w:jc w:val="both"/>
        <w:rPr>
          <w:rFonts w:ascii="Times New Roman" w:hAnsi="Times New Roman" w:cs="Times New Roman"/>
          <w:sz w:val="26"/>
          <w:szCs w:val="26"/>
        </w:rPr>
      </w:pPr>
    </w:p>
    <w:p w14:paraId="3D251111" w14:textId="77777777" w:rsidR="0016149A" w:rsidRPr="0016149A" w:rsidRDefault="0016149A" w:rsidP="0016149A">
      <w:pPr>
        <w:jc w:val="both"/>
        <w:rPr>
          <w:rFonts w:ascii="Times New Roman" w:hAnsi="Times New Roman" w:cs="Times New Roman"/>
          <w:sz w:val="26"/>
          <w:szCs w:val="26"/>
        </w:rPr>
      </w:pPr>
    </w:p>
    <w:p w14:paraId="520C7DF6" w14:textId="77777777" w:rsidR="0016149A" w:rsidRPr="0016149A" w:rsidRDefault="0016149A" w:rsidP="0016149A">
      <w:pPr>
        <w:jc w:val="both"/>
        <w:rPr>
          <w:rFonts w:ascii="Times New Roman" w:hAnsi="Times New Roman" w:cs="Times New Roman"/>
          <w:sz w:val="26"/>
          <w:szCs w:val="26"/>
        </w:rPr>
      </w:pPr>
    </w:p>
    <w:p w14:paraId="44491677" w14:textId="77777777" w:rsidR="0016149A" w:rsidRPr="0016149A" w:rsidRDefault="0016149A" w:rsidP="0016149A">
      <w:pPr>
        <w:jc w:val="both"/>
        <w:rPr>
          <w:rFonts w:ascii="Times New Roman" w:hAnsi="Times New Roman" w:cs="Times New Roman"/>
          <w:sz w:val="26"/>
          <w:szCs w:val="26"/>
        </w:rPr>
      </w:pPr>
    </w:p>
    <w:p w14:paraId="42EFB3BD" w14:textId="77777777" w:rsidR="0016149A" w:rsidRPr="0016149A" w:rsidRDefault="0016149A" w:rsidP="0016149A">
      <w:pPr>
        <w:jc w:val="both"/>
        <w:rPr>
          <w:rFonts w:ascii="Times New Roman" w:hAnsi="Times New Roman" w:cs="Times New Roman"/>
          <w:sz w:val="26"/>
          <w:szCs w:val="26"/>
        </w:rPr>
      </w:pPr>
    </w:p>
    <w:p w14:paraId="00CF31B5" w14:textId="77777777" w:rsidR="0016149A" w:rsidRPr="0016149A" w:rsidRDefault="0016149A" w:rsidP="0016149A">
      <w:pPr>
        <w:jc w:val="both"/>
        <w:rPr>
          <w:rFonts w:ascii="Times New Roman" w:hAnsi="Times New Roman" w:cs="Times New Roman"/>
          <w:sz w:val="26"/>
          <w:szCs w:val="26"/>
        </w:rPr>
      </w:pPr>
    </w:p>
    <w:p w14:paraId="27B28A47" w14:textId="77777777" w:rsidR="0016149A" w:rsidRPr="0016149A" w:rsidRDefault="0016149A" w:rsidP="0016149A">
      <w:pPr>
        <w:jc w:val="both"/>
        <w:rPr>
          <w:rFonts w:ascii="Times New Roman" w:hAnsi="Times New Roman" w:cs="Times New Roman"/>
          <w:sz w:val="26"/>
          <w:szCs w:val="26"/>
        </w:rPr>
      </w:pPr>
    </w:p>
    <w:p w14:paraId="076F8F01" w14:textId="77777777" w:rsidR="0016149A" w:rsidRPr="0016149A" w:rsidRDefault="0016149A" w:rsidP="0016149A">
      <w:pPr>
        <w:jc w:val="both"/>
        <w:rPr>
          <w:rFonts w:ascii="Times New Roman" w:hAnsi="Times New Roman" w:cs="Times New Roman"/>
          <w:sz w:val="26"/>
          <w:szCs w:val="26"/>
        </w:rPr>
      </w:pPr>
    </w:p>
    <w:p w14:paraId="5DCDC3BC" w14:textId="77777777" w:rsidR="0016149A" w:rsidRPr="0016149A" w:rsidRDefault="0016149A" w:rsidP="0016149A">
      <w:pPr>
        <w:jc w:val="both"/>
        <w:rPr>
          <w:rFonts w:ascii="Times New Roman" w:hAnsi="Times New Roman" w:cs="Times New Roman"/>
          <w:sz w:val="26"/>
          <w:szCs w:val="26"/>
        </w:rPr>
      </w:pPr>
    </w:p>
    <w:p w14:paraId="39DAE57E" w14:textId="77777777" w:rsidR="0016149A" w:rsidRPr="0016149A" w:rsidRDefault="0016149A" w:rsidP="0016149A">
      <w:pPr>
        <w:jc w:val="both"/>
        <w:rPr>
          <w:rFonts w:ascii="Times New Roman" w:hAnsi="Times New Roman" w:cs="Times New Roman"/>
          <w:sz w:val="26"/>
          <w:szCs w:val="26"/>
        </w:rPr>
      </w:pPr>
    </w:p>
    <w:p w14:paraId="1DA2DB02" w14:textId="77777777" w:rsidR="0016149A" w:rsidRPr="0016149A" w:rsidRDefault="0016149A" w:rsidP="0016149A">
      <w:pPr>
        <w:jc w:val="both"/>
        <w:rPr>
          <w:rFonts w:ascii="Times New Roman" w:hAnsi="Times New Roman" w:cs="Times New Roman"/>
          <w:sz w:val="26"/>
          <w:szCs w:val="26"/>
        </w:rPr>
      </w:pPr>
    </w:p>
    <w:p w14:paraId="0BB8931A" w14:textId="77777777" w:rsidR="0016149A" w:rsidRPr="0016149A" w:rsidRDefault="0016149A" w:rsidP="0016149A">
      <w:pPr>
        <w:jc w:val="both"/>
        <w:rPr>
          <w:rFonts w:ascii="Times New Roman" w:hAnsi="Times New Roman" w:cs="Times New Roman"/>
          <w:sz w:val="26"/>
          <w:szCs w:val="26"/>
        </w:rPr>
      </w:pPr>
    </w:p>
    <w:p w14:paraId="42F008D6" w14:textId="77777777" w:rsidR="0016149A" w:rsidRPr="0016149A" w:rsidRDefault="0016149A" w:rsidP="0016149A">
      <w:pPr>
        <w:jc w:val="both"/>
        <w:rPr>
          <w:rFonts w:ascii="Times New Roman" w:hAnsi="Times New Roman" w:cs="Times New Roman"/>
          <w:sz w:val="26"/>
          <w:szCs w:val="26"/>
        </w:rPr>
      </w:pPr>
    </w:p>
    <w:p w14:paraId="0D8FE305" w14:textId="77777777" w:rsidR="0016149A" w:rsidRPr="0016149A" w:rsidRDefault="0016149A" w:rsidP="0016149A">
      <w:pPr>
        <w:jc w:val="both"/>
        <w:rPr>
          <w:rFonts w:ascii="Times New Roman" w:hAnsi="Times New Roman" w:cs="Times New Roman"/>
          <w:sz w:val="26"/>
          <w:szCs w:val="26"/>
        </w:rPr>
      </w:pPr>
    </w:p>
    <w:p w14:paraId="6404F228" w14:textId="77777777" w:rsidR="0016149A" w:rsidRPr="0016149A" w:rsidRDefault="0016149A" w:rsidP="0016149A">
      <w:pPr>
        <w:jc w:val="both"/>
        <w:rPr>
          <w:rFonts w:ascii="Times New Roman" w:hAnsi="Times New Roman" w:cs="Times New Roman"/>
          <w:sz w:val="26"/>
          <w:szCs w:val="26"/>
        </w:rPr>
      </w:pPr>
    </w:p>
    <w:p w14:paraId="2CCAE357" w14:textId="77777777" w:rsidR="0016149A" w:rsidRPr="0016149A" w:rsidRDefault="0016149A" w:rsidP="0016149A">
      <w:pPr>
        <w:jc w:val="both"/>
        <w:rPr>
          <w:rFonts w:ascii="Times New Roman" w:hAnsi="Times New Roman" w:cs="Times New Roman"/>
          <w:sz w:val="26"/>
          <w:szCs w:val="26"/>
        </w:rPr>
      </w:pPr>
    </w:p>
    <w:p w14:paraId="7E804F47" w14:textId="77777777" w:rsidR="0016149A" w:rsidRPr="0016149A" w:rsidRDefault="0016149A" w:rsidP="0016149A">
      <w:pPr>
        <w:jc w:val="both"/>
        <w:rPr>
          <w:rFonts w:ascii="Times New Roman" w:hAnsi="Times New Roman" w:cs="Times New Roman"/>
          <w:sz w:val="26"/>
          <w:szCs w:val="26"/>
        </w:rPr>
      </w:pPr>
    </w:p>
    <w:p w14:paraId="1B6E4C5C" w14:textId="77777777" w:rsidR="0016149A" w:rsidRPr="0016149A" w:rsidRDefault="0016149A" w:rsidP="0016149A">
      <w:pPr>
        <w:jc w:val="both"/>
        <w:rPr>
          <w:rFonts w:ascii="Times New Roman" w:hAnsi="Times New Roman" w:cs="Times New Roman"/>
          <w:sz w:val="26"/>
          <w:szCs w:val="26"/>
        </w:rPr>
      </w:pPr>
    </w:p>
    <w:p w14:paraId="717418BF" w14:textId="77777777" w:rsidR="0016149A" w:rsidRPr="0016149A" w:rsidRDefault="0016149A" w:rsidP="0016149A">
      <w:pPr>
        <w:jc w:val="both"/>
        <w:rPr>
          <w:rFonts w:ascii="Times New Roman" w:hAnsi="Times New Roman" w:cs="Times New Roman"/>
          <w:sz w:val="26"/>
          <w:szCs w:val="26"/>
        </w:rPr>
      </w:pPr>
    </w:p>
    <w:p w14:paraId="0DE6417D" w14:textId="77777777" w:rsidR="0016149A" w:rsidRPr="0016149A" w:rsidRDefault="0016149A" w:rsidP="0016149A">
      <w:pPr>
        <w:jc w:val="both"/>
        <w:rPr>
          <w:rFonts w:ascii="Times New Roman" w:hAnsi="Times New Roman" w:cs="Times New Roman"/>
          <w:sz w:val="26"/>
          <w:szCs w:val="26"/>
        </w:rPr>
      </w:pPr>
    </w:p>
    <w:p w14:paraId="556B13AD" w14:textId="77777777" w:rsidR="0016149A" w:rsidRPr="0016149A" w:rsidRDefault="0016149A" w:rsidP="0016149A">
      <w:pPr>
        <w:jc w:val="both"/>
        <w:rPr>
          <w:rFonts w:ascii="Times New Roman" w:hAnsi="Times New Roman" w:cs="Times New Roman"/>
          <w:sz w:val="26"/>
          <w:szCs w:val="26"/>
        </w:rPr>
      </w:pPr>
    </w:p>
    <w:p w14:paraId="07DEC7B1" w14:textId="77777777" w:rsidR="0016149A" w:rsidRPr="0016149A" w:rsidRDefault="0016149A" w:rsidP="0016149A">
      <w:pPr>
        <w:jc w:val="both"/>
        <w:rPr>
          <w:rFonts w:ascii="Times New Roman" w:hAnsi="Times New Roman" w:cs="Times New Roman"/>
          <w:sz w:val="26"/>
          <w:szCs w:val="26"/>
        </w:rPr>
      </w:pPr>
    </w:p>
    <w:p w14:paraId="089F7DBD" w14:textId="77777777" w:rsidR="0016149A" w:rsidRPr="0016149A" w:rsidRDefault="0016149A" w:rsidP="0016149A">
      <w:pPr>
        <w:jc w:val="both"/>
        <w:rPr>
          <w:rFonts w:ascii="Times New Roman" w:hAnsi="Times New Roman" w:cs="Times New Roman"/>
          <w:sz w:val="26"/>
          <w:szCs w:val="26"/>
        </w:rPr>
      </w:pPr>
    </w:p>
    <w:p w14:paraId="69A7641F" w14:textId="77777777" w:rsidR="0016149A" w:rsidRPr="0016149A" w:rsidRDefault="0016149A" w:rsidP="0016149A">
      <w:pPr>
        <w:jc w:val="both"/>
        <w:rPr>
          <w:rFonts w:ascii="Times New Roman" w:hAnsi="Times New Roman" w:cs="Times New Roman"/>
          <w:sz w:val="26"/>
          <w:szCs w:val="26"/>
        </w:rPr>
      </w:pPr>
    </w:p>
    <w:p w14:paraId="55B8D666" w14:textId="77777777" w:rsidR="0016149A" w:rsidRPr="0016149A" w:rsidRDefault="0016149A" w:rsidP="0016149A">
      <w:pPr>
        <w:jc w:val="both"/>
        <w:rPr>
          <w:rFonts w:ascii="Times New Roman" w:hAnsi="Times New Roman" w:cs="Times New Roman"/>
          <w:sz w:val="26"/>
          <w:szCs w:val="26"/>
        </w:rPr>
      </w:pPr>
    </w:p>
    <w:p w14:paraId="2F05D86E" w14:textId="77777777" w:rsidR="0016149A" w:rsidRPr="0016149A" w:rsidRDefault="0016149A" w:rsidP="0016149A">
      <w:pPr>
        <w:jc w:val="both"/>
        <w:rPr>
          <w:rFonts w:ascii="Times New Roman" w:hAnsi="Times New Roman" w:cs="Times New Roman"/>
          <w:sz w:val="26"/>
          <w:szCs w:val="26"/>
        </w:rPr>
      </w:pPr>
    </w:p>
    <w:p w14:paraId="48CABD6B" w14:textId="77777777" w:rsidR="0016149A" w:rsidRPr="0016149A" w:rsidRDefault="0016149A" w:rsidP="0016149A">
      <w:pPr>
        <w:jc w:val="right"/>
        <w:rPr>
          <w:rFonts w:ascii="Times New Roman" w:hAnsi="Times New Roman" w:cs="Times New Roman"/>
          <w:sz w:val="26"/>
          <w:szCs w:val="26"/>
        </w:rPr>
      </w:pPr>
      <w:r w:rsidRPr="0016149A">
        <w:rPr>
          <w:rFonts w:ascii="Times New Roman" w:hAnsi="Times New Roman" w:cs="Times New Roman"/>
          <w:sz w:val="26"/>
          <w:szCs w:val="26"/>
        </w:rPr>
        <w:lastRenderedPageBreak/>
        <w:t>УТВЕРЖДЕНО</w:t>
      </w:r>
    </w:p>
    <w:p w14:paraId="24D188B7" w14:textId="123AE24C" w:rsidR="0016149A" w:rsidRPr="0016149A" w:rsidRDefault="0016149A" w:rsidP="0016149A">
      <w:pPr>
        <w:ind w:left="5670"/>
        <w:jc w:val="right"/>
        <w:rPr>
          <w:rFonts w:ascii="Times New Roman" w:hAnsi="Times New Roman" w:cs="Times New Roman"/>
          <w:sz w:val="26"/>
          <w:szCs w:val="26"/>
        </w:rPr>
      </w:pPr>
      <w:r>
        <w:rPr>
          <w:rFonts w:ascii="Times New Roman" w:hAnsi="Times New Roman" w:cs="Times New Roman"/>
          <w:sz w:val="26"/>
          <w:szCs w:val="26"/>
        </w:rPr>
        <w:t xml:space="preserve"> </w:t>
      </w:r>
      <w:r w:rsidRPr="0016149A">
        <w:rPr>
          <w:rFonts w:ascii="Times New Roman" w:hAnsi="Times New Roman" w:cs="Times New Roman"/>
          <w:sz w:val="26"/>
          <w:szCs w:val="26"/>
        </w:rPr>
        <w:t xml:space="preserve">Решением Собрания представителей                                          </w:t>
      </w:r>
      <w:r w:rsidRPr="0016149A">
        <w:rPr>
          <w:rFonts w:ascii="Times New Roman" w:hAnsi="Times New Roman" w:cs="Times New Roman"/>
          <w:bCs/>
          <w:sz w:val="26"/>
          <w:szCs w:val="26"/>
        </w:rPr>
        <w:t xml:space="preserve">сельского поселения </w:t>
      </w:r>
      <w:proofErr w:type="spellStart"/>
      <w:r w:rsidRPr="0016149A">
        <w:rPr>
          <w:rFonts w:ascii="Times New Roman" w:hAnsi="Times New Roman" w:cs="Times New Roman"/>
          <w:bCs/>
          <w:sz w:val="26"/>
          <w:szCs w:val="26"/>
        </w:rPr>
        <w:t>П</w:t>
      </w:r>
      <w:r>
        <w:rPr>
          <w:rFonts w:ascii="Times New Roman" w:hAnsi="Times New Roman" w:cs="Times New Roman"/>
          <w:bCs/>
          <w:sz w:val="26"/>
          <w:szCs w:val="26"/>
        </w:rPr>
        <w:t>искалы</w:t>
      </w:r>
      <w:proofErr w:type="spellEnd"/>
      <w:r w:rsidRPr="0016149A">
        <w:rPr>
          <w:rFonts w:ascii="Times New Roman" w:hAnsi="Times New Roman" w:cs="Times New Roman"/>
          <w:sz w:val="26"/>
          <w:szCs w:val="26"/>
        </w:rPr>
        <w:t xml:space="preserve">                                                         муниципального района Ставропольский Самарской области от </w:t>
      </w:r>
      <w:r w:rsidR="00285D8C">
        <w:rPr>
          <w:rFonts w:ascii="Times New Roman" w:hAnsi="Times New Roman" w:cs="Times New Roman"/>
          <w:sz w:val="26"/>
          <w:szCs w:val="26"/>
        </w:rPr>
        <w:t>17.03.</w:t>
      </w:r>
      <w:r w:rsidRPr="0016149A">
        <w:rPr>
          <w:rFonts w:ascii="Times New Roman" w:hAnsi="Times New Roman" w:cs="Times New Roman"/>
          <w:sz w:val="26"/>
          <w:szCs w:val="26"/>
        </w:rPr>
        <w:t xml:space="preserve">2026 № </w:t>
      </w:r>
      <w:r w:rsidR="00285D8C">
        <w:rPr>
          <w:rFonts w:ascii="Times New Roman" w:hAnsi="Times New Roman" w:cs="Times New Roman"/>
          <w:sz w:val="26"/>
          <w:szCs w:val="26"/>
        </w:rPr>
        <w:t>27</w:t>
      </w:r>
    </w:p>
    <w:p w14:paraId="15769BF7" w14:textId="77777777" w:rsidR="0016149A" w:rsidRPr="0016149A" w:rsidRDefault="0016149A" w:rsidP="0016149A">
      <w:pPr>
        <w:jc w:val="both"/>
        <w:rPr>
          <w:rFonts w:ascii="Times New Roman" w:hAnsi="Times New Roman" w:cs="Times New Roman"/>
          <w:sz w:val="26"/>
          <w:szCs w:val="26"/>
        </w:rPr>
      </w:pPr>
    </w:p>
    <w:p w14:paraId="024A1126" w14:textId="77777777" w:rsidR="0016149A" w:rsidRPr="0016149A" w:rsidRDefault="0016149A" w:rsidP="0016149A">
      <w:pPr>
        <w:jc w:val="both"/>
        <w:rPr>
          <w:rFonts w:ascii="Times New Roman" w:hAnsi="Times New Roman" w:cs="Times New Roman"/>
          <w:sz w:val="26"/>
          <w:szCs w:val="26"/>
        </w:rPr>
      </w:pPr>
    </w:p>
    <w:p w14:paraId="6E809E0B" w14:textId="4DDF92D9" w:rsidR="0016149A" w:rsidRPr="0016149A" w:rsidRDefault="0016149A" w:rsidP="0016149A">
      <w:pPr>
        <w:jc w:val="center"/>
        <w:rPr>
          <w:rFonts w:ascii="Times New Roman" w:hAnsi="Times New Roman" w:cs="Times New Roman"/>
          <w:b/>
          <w:bCs/>
          <w:sz w:val="26"/>
          <w:szCs w:val="26"/>
        </w:rPr>
      </w:pPr>
      <w:r w:rsidRPr="0016149A">
        <w:rPr>
          <w:rFonts w:ascii="Times New Roman" w:hAnsi="Times New Roman" w:cs="Times New Roman"/>
          <w:b/>
          <w:bCs/>
          <w:sz w:val="26"/>
          <w:szCs w:val="26"/>
        </w:rPr>
        <w:t xml:space="preserve">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w:t>
      </w:r>
      <w:proofErr w:type="spellStart"/>
      <w:r w:rsidRPr="0016149A">
        <w:rPr>
          <w:rFonts w:ascii="Times New Roman" w:hAnsi="Times New Roman" w:cs="Times New Roman"/>
          <w:b/>
          <w:bCs/>
          <w:sz w:val="26"/>
          <w:szCs w:val="26"/>
        </w:rPr>
        <w:t>П</w:t>
      </w:r>
      <w:r>
        <w:rPr>
          <w:rFonts w:ascii="Times New Roman" w:hAnsi="Times New Roman" w:cs="Times New Roman"/>
          <w:b/>
          <w:bCs/>
          <w:sz w:val="26"/>
          <w:szCs w:val="26"/>
        </w:rPr>
        <w:t>искалы</w:t>
      </w:r>
      <w:proofErr w:type="spellEnd"/>
      <w:r w:rsidRPr="0016149A">
        <w:rPr>
          <w:rFonts w:ascii="Times New Roman" w:hAnsi="Times New Roman" w:cs="Times New Roman"/>
          <w:b/>
          <w:bCs/>
          <w:sz w:val="26"/>
          <w:szCs w:val="26"/>
        </w:rPr>
        <w:t xml:space="preserve"> муниципального района Ставропольский Самарской области</w:t>
      </w:r>
    </w:p>
    <w:p w14:paraId="573BF186" w14:textId="77777777" w:rsidR="0016149A" w:rsidRPr="0016149A" w:rsidRDefault="0016149A" w:rsidP="0016149A">
      <w:pPr>
        <w:jc w:val="both"/>
        <w:rPr>
          <w:rFonts w:ascii="Times New Roman" w:hAnsi="Times New Roman" w:cs="Times New Roman"/>
          <w:b/>
          <w:bCs/>
          <w:sz w:val="26"/>
          <w:szCs w:val="26"/>
        </w:rPr>
      </w:pPr>
    </w:p>
    <w:p w14:paraId="31AD973E" w14:textId="77777777" w:rsidR="0016149A" w:rsidRPr="0016149A" w:rsidRDefault="0016149A" w:rsidP="0016149A">
      <w:pPr>
        <w:jc w:val="center"/>
        <w:rPr>
          <w:rFonts w:ascii="Times New Roman" w:hAnsi="Times New Roman" w:cs="Times New Roman"/>
          <w:sz w:val="26"/>
          <w:szCs w:val="26"/>
        </w:rPr>
      </w:pPr>
      <w:r w:rsidRPr="0016149A">
        <w:rPr>
          <w:rFonts w:ascii="Times New Roman" w:hAnsi="Times New Roman" w:cs="Times New Roman"/>
          <w:b/>
          <w:bCs/>
          <w:sz w:val="26"/>
          <w:szCs w:val="26"/>
        </w:rPr>
        <w:t>Раздел 1. Общие положения</w:t>
      </w:r>
    </w:p>
    <w:p w14:paraId="6B8FFF23" w14:textId="0824011D"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1.1. Настоящее Положение устанавливает порядок осуществления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proofErr w:type="spellStart"/>
      <w:r w:rsidRPr="0016149A">
        <w:rPr>
          <w:rFonts w:ascii="Times New Roman" w:hAnsi="Times New Roman" w:cs="Times New Roman"/>
          <w:sz w:val="26"/>
          <w:szCs w:val="26"/>
        </w:rPr>
        <w:t>П</w:t>
      </w:r>
      <w:r>
        <w:rPr>
          <w:rFonts w:ascii="Times New Roman" w:hAnsi="Times New Roman" w:cs="Times New Roman"/>
          <w:sz w:val="26"/>
          <w:szCs w:val="26"/>
        </w:rPr>
        <w:t>искалы</w:t>
      </w:r>
      <w:proofErr w:type="spellEnd"/>
      <w:r>
        <w:rPr>
          <w:rFonts w:ascii="Times New Roman" w:hAnsi="Times New Roman" w:cs="Times New Roman"/>
          <w:sz w:val="26"/>
          <w:szCs w:val="26"/>
        </w:rPr>
        <w:t xml:space="preserve"> </w:t>
      </w:r>
      <w:r w:rsidRPr="0016149A">
        <w:rPr>
          <w:rFonts w:ascii="Times New Roman" w:hAnsi="Times New Roman" w:cs="Times New Roman"/>
          <w:sz w:val="26"/>
          <w:szCs w:val="26"/>
        </w:rPr>
        <w:t>муниципального района Ставропольский Самарской области (далее – муниципальный контроль на автомобильном транспорте).</w:t>
      </w:r>
    </w:p>
    <w:p w14:paraId="0E3BC4D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1.2. Предметом муниципального контроля на автомобильном транспорте является соблюдение юридическими лицами, индивидуальными предпринимателями, гражданами (далее – контролируемые лица) обязательных требований:</w:t>
      </w:r>
    </w:p>
    <w:p w14:paraId="25FB784C" w14:textId="51DA3992"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1) в области автомобильных дорог и дорожной деятельности, установленных в отношении автомобильных дорог местного значения сельского поселения </w:t>
      </w:r>
      <w:proofErr w:type="spellStart"/>
      <w:r w:rsidRPr="0016149A">
        <w:rPr>
          <w:rFonts w:ascii="Times New Roman" w:hAnsi="Times New Roman" w:cs="Times New Roman"/>
          <w:sz w:val="26"/>
          <w:szCs w:val="26"/>
        </w:rPr>
        <w:t>П</w:t>
      </w:r>
      <w:r>
        <w:rPr>
          <w:rFonts w:ascii="Times New Roman" w:hAnsi="Times New Roman" w:cs="Times New Roman"/>
          <w:sz w:val="26"/>
          <w:szCs w:val="26"/>
        </w:rPr>
        <w:t>искалы</w:t>
      </w:r>
      <w:proofErr w:type="spellEnd"/>
      <w:r>
        <w:rPr>
          <w:rFonts w:ascii="Times New Roman" w:hAnsi="Times New Roman" w:cs="Times New Roman"/>
          <w:sz w:val="26"/>
          <w:szCs w:val="26"/>
        </w:rPr>
        <w:t xml:space="preserve"> </w:t>
      </w:r>
      <w:r w:rsidRPr="0016149A">
        <w:rPr>
          <w:rFonts w:ascii="Times New Roman" w:hAnsi="Times New Roman" w:cs="Times New Roman"/>
          <w:sz w:val="26"/>
          <w:szCs w:val="26"/>
        </w:rPr>
        <w:t>муниципального района Ставропольский Самарской области (далее – автомобильные дороги местного значения или автомобильные дороги общего пользования местного значения):</w:t>
      </w:r>
    </w:p>
    <w:p w14:paraId="3B42CFA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 к эксплуатации объектов дорожного сервиса, размещенных в полосах отвода и (или) придорожных полосах автомобильных дорог общего пользования;</w:t>
      </w:r>
    </w:p>
    <w:p w14:paraId="0D26186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б) к осуществлению работ по капитальному ремонту, ремонту и содержанию автомобильных дорог общего пользования и искусственных дорожных сооружений на них (включая требования к дорожно-строительным материалам и изделиям) в части обеспечения сохранности автомобильных дорог;</w:t>
      </w:r>
    </w:p>
    <w:p w14:paraId="0983319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к осуществлению проезда транспортных средств по платным автомобильным дорогам общего пользования местного значения, платным участкам автомобильных дорог общего пользования местного значения в части соблюдения порядка внесения платы за проезд транспортного средства;</w:t>
      </w:r>
    </w:p>
    <w:p w14:paraId="09121F3D"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установленных в отношении перевозок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17450F2D" w14:textId="069473C0"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 xml:space="preserve">1.3. Муниципальный контроль на автомобильном транспорте осуществляется администрацией сельского поселения </w:t>
      </w:r>
      <w:proofErr w:type="spellStart"/>
      <w:r w:rsidRPr="0016149A">
        <w:rPr>
          <w:rFonts w:ascii="Times New Roman" w:hAnsi="Times New Roman" w:cs="Times New Roman"/>
          <w:sz w:val="26"/>
          <w:szCs w:val="26"/>
        </w:rPr>
        <w:t>П</w:t>
      </w:r>
      <w:r>
        <w:rPr>
          <w:rFonts w:ascii="Times New Roman" w:hAnsi="Times New Roman" w:cs="Times New Roman"/>
          <w:sz w:val="26"/>
          <w:szCs w:val="26"/>
        </w:rPr>
        <w:t>искалы</w:t>
      </w:r>
      <w:proofErr w:type="spellEnd"/>
      <w:r w:rsidRPr="0016149A">
        <w:rPr>
          <w:rFonts w:ascii="Times New Roman" w:hAnsi="Times New Roman" w:cs="Times New Roman"/>
          <w:sz w:val="26"/>
          <w:szCs w:val="26"/>
        </w:rPr>
        <w:t xml:space="preserve"> муниципального района Ставропольский Самарской области (далее – администрация).</w:t>
      </w:r>
    </w:p>
    <w:p w14:paraId="4F63E4AC" w14:textId="49A239DB"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1.4. Должностным лицом администрации, уполномоченным осуществлять муниципальный контроль на автомобильном транспорте, является </w:t>
      </w:r>
      <w:r>
        <w:rPr>
          <w:rFonts w:ascii="Times New Roman" w:hAnsi="Times New Roman" w:cs="Times New Roman"/>
          <w:sz w:val="26"/>
          <w:szCs w:val="26"/>
        </w:rPr>
        <w:t>ведущий</w:t>
      </w:r>
      <w:r w:rsidRPr="0016149A">
        <w:rPr>
          <w:rFonts w:ascii="Times New Roman" w:hAnsi="Times New Roman" w:cs="Times New Roman"/>
          <w:sz w:val="26"/>
          <w:szCs w:val="26"/>
        </w:rPr>
        <w:t xml:space="preserve"> специалист администрации сельского поселения (далее также – должностное лицо, уполномоченное осуществлять муниципальный контроль на автомобильном транспорте). В должностные обязанности указанного должностного лица администрации в соответствии с его должностной инструкцией входит осуществление полномочий по муниципальному контролю на автомобильном транспорте.</w:t>
      </w:r>
    </w:p>
    <w:p w14:paraId="4648849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Должностные лица, уполномоченные осуществлять муниципальный контроль на автомобильном транспорте, при осуществлении муниципального контроля на автомобильном транспорте,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671329C2" w14:textId="3E4D3803"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1.5. К отношениям, связанным с осуществлением муниципального контроля на автомобильном транспорте, организацией и проведением профилактических мероприятий, контрольных мероприятий применяются положения Федерального закона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Федерального закона от 8 ноября 2007 года № 259-ФЗ «Устав автомобильного транспорта и городского наземного электрического транспорта», Федерального закона от 6 октября 2003 года № 131-ФЗ «Об общих принципах организации местного самоуправления в Российской Федерации»</w:t>
      </w:r>
      <w:r w:rsidR="0003498F">
        <w:rPr>
          <w:rFonts w:ascii="Times New Roman" w:hAnsi="Times New Roman" w:cs="Times New Roman"/>
          <w:sz w:val="26"/>
          <w:szCs w:val="26"/>
        </w:rPr>
        <w:t xml:space="preserve">, </w:t>
      </w:r>
      <w:r w:rsidR="0003498F" w:rsidRPr="0003498F">
        <w:rPr>
          <w:rFonts w:ascii="Times New Roman" w:hAnsi="Times New Roman"/>
          <w:color w:val="000000"/>
          <w:sz w:val="26"/>
          <w:szCs w:val="26"/>
        </w:rPr>
        <w:t xml:space="preserve">Федеральным законом от 20.03.2025 №33-ФЗ </w:t>
      </w:r>
      <w:r w:rsidR="0003498F" w:rsidRPr="0003498F">
        <w:rPr>
          <w:rFonts w:ascii="Times New Roman" w:hAnsi="Times New Roman"/>
          <w:bCs/>
          <w:color w:val="000000"/>
          <w:sz w:val="26"/>
          <w:szCs w:val="26"/>
        </w:rPr>
        <w:t>«</w:t>
      </w:r>
      <w:r w:rsidR="0003498F" w:rsidRPr="0003498F">
        <w:rPr>
          <w:rStyle w:val="ae"/>
          <w:rFonts w:ascii="Times New Roman" w:hAnsi="Times New Roman"/>
          <w:b w:val="0"/>
          <w:color w:val="000000"/>
          <w:sz w:val="26"/>
          <w:szCs w:val="26"/>
          <w:shd w:val="clear" w:color="auto" w:fill="FFFFFF"/>
        </w:rPr>
        <w:t>Об общих принципах организации местного самоуправления в единой системе публичной власти</w:t>
      </w:r>
      <w:r w:rsidR="0003498F" w:rsidRPr="0003498F">
        <w:rPr>
          <w:rFonts w:ascii="Times New Roman" w:hAnsi="Times New Roman"/>
          <w:bCs/>
          <w:color w:val="000000"/>
          <w:sz w:val="26"/>
          <w:szCs w:val="26"/>
        </w:rPr>
        <w:t>»</w:t>
      </w:r>
      <w:r w:rsidRPr="0016149A">
        <w:rPr>
          <w:rFonts w:ascii="Times New Roman" w:hAnsi="Times New Roman" w:cs="Times New Roman"/>
          <w:sz w:val="26"/>
          <w:szCs w:val="26"/>
        </w:rPr>
        <w:t xml:space="preserve"> и Федерального закона № 248-ФЗ.</w:t>
      </w:r>
    </w:p>
    <w:p w14:paraId="6535EB5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1.6. Объектами муниципального контроля на автомобильном транспорте являются:</w:t>
      </w:r>
    </w:p>
    <w:p w14:paraId="6091553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деятельность, действия (бездействие) контролируемых лиц в области использования автомобильных дорог и осуществления дорожной деятельности, установленных в отношении автомобильных дорог местного значения, в рамках которых должны соблюдаться обязательные требования по:</w:t>
      </w:r>
    </w:p>
    <w:p w14:paraId="427F3A8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 использованию полос отвода и (или) придорожных полос автомобильных дорог общего пользования местного значения;</w:t>
      </w:r>
    </w:p>
    <w:p w14:paraId="25F5508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б)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4F1FB5D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0E90E98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2) результаты деятельности контролируемых лиц, в том числе услуги в области использования автомобильных дорог и осуществления дорожной деятельности, к которым предъявляются обязательные требования по:</w:t>
      </w:r>
    </w:p>
    <w:p w14:paraId="685BBEC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 внесению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22B1BC5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б) внесению платы за 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17943C3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внесению платы за присоединение объектов дорожного сервиса к автомобильным дорогам общего пользования местного значения;</w:t>
      </w:r>
    </w:p>
    <w:p w14:paraId="2CD6CA3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г) дорожно-строительным материалам, указанным в Приложении 1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 </w:t>
      </w:r>
    </w:p>
    <w:p w14:paraId="4717AD3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д) дорожно-строительным изделиям, указанным в Приложении 2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w:t>
      </w:r>
    </w:p>
    <w:p w14:paraId="725C002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здания, помещения, сооружения, линейные объекты, территории, включая водные, земельные и лесные участки, оборудование, устройства, предметы, материалы, транспортные средства, компоненты природной среды, природные и природно-антропогенные объекты, другие объекты, которыми контролируемые лица владеют и (или) пользуются, компоненты природной среды, природные и природно-антропогенные объекты, не находящиеся во владении и (или) пользовании граждан или организаций, к которым предъявляются обязательные требования:</w:t>
      </w:r>
    </w:p>
    <w:p w14:paraId="4E7E995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69CE131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б) придорожные полосы и полосы отвода автомобильных дорог общего пользования местного значения;</w:t>
      </w:r>
    </w:p>
    <w:p w14:paraId="21BF742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автомобильная дорога общего пользования местного значения и искусственные дорожные сооружения на ней;</w:t>
      </w:r>
    </w:p>
    <w:p w14:paraId="48D806B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г) примыкания к автомобильным дорогам местного значения, в том числе примыкания объектов дорожного сервиса.</w:t>
      </w:r>
    </w:p>
    <w:p w14:paraId="2286485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1.7. Администрацией в рамках осуществления муниципального контроля на автомобильном транспорте обеспечивается учет объектов муниципального контроля на автомобильном транспорте.</w:t>
      </w:r>
    </w:p>
    <w:p w14:paraId="3CFF9D70" w14:textId="77777777" w:rsidR="0016149A" w:rsidRPr="0016149A" w:rsidRDefault="0016149A" w:rsidP="0016149A">
      <w:pPr>
        <w:jc w:val="center"/>
        <w:rPr>
          <w:rFonts w:ascii="Times New Roman" w:hAnsi="Times New Roman" w:cs="Times New Roman"/>
          <w:sz w:val="26"/>
          <w:szCs w:val="26"/>
        </w:rPr>
      </w:pPr>
      <w:r w:rsidRPr="0016149A">
        <w:rPr>
          <w:rFonts w:ascii="Times New Roman" w:hAnsi="Times New Roman" w:cs="Times New Roman"/>
          <w:b/>
          <w:bCs/>
          <w:sz w:val="26"/>
          <w:szCs w:val="26"/>
        </w:rPr>
        <w:t>Раздел 2. Управление рисками причинения вреда (ущерба) охраняемым законом ценностям при осуществлении муниципального контроля на автомобильном транспорте</w:t>
      </w:r>
    </w:p>
    <w:p w14:paraId="3547AA2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2.1. Администрация осуществляет муниципальный контроль на автомобильном транспорте на основе управления рисками причинения вреда (ущерба).</w:t>
      </w:r>
    </w:p>
    <w:p w14:paraId="19586E0C" w14:textId="77777777" w:rsidR="0016149A" w:rsidRPr="0016149A" w:rsidRDefault="0016149A" w:rsidP="0016149A">
      <w:pPr>
        <w:jc w:val="both"/>
        <w:rPr>
          <w:rFonts w:ascii="Times New Roman" w:hAnsi="Times New Roman" w:cs="Times New Roman"/>
          <w:sz w:val="26"/>
          <w:szCs w:val="26"/>
        </w:rPr>
      </w:pPr>
      <w:hyperlink r:id="rId5" w:history="1">
        <w:r w:rsidRPr="0016149A">
          <w:rPr>
            <w:rStyle w:val="ac"/>
            <w:rFonts w:ascii="Times New Roman" w:hAnsi="Times New Roman" w:cs="Times New Roman"/>
            <w:sz w:val="26"/>
            <w:szCs w:val="26"/>
          </w:rPr>
          <w:t>2.2. Для целей управления рисками причинения вреда (ущерба) охраняемым законом ценностям при осуществлении муниципального контроля на автомобильном транспорте объекты такого контроля, предусмотренные пунктом 1.7 настоящего Положения, подлежат отнесению к категориям риска в соответствии с Федеральным законо</w:t>
        </w:r>
      </w:hyperlink>
      <w:r w:rsidRPr="0016149A">
        <w:rPr>
          <w:rFonts w:ascii="Times New Roman" w:hAnsi="Times New Roman" w:cs="Times New Roman"/>
          <w:sz w:val="26"/>
          <w:szCs w:val="26"/>
        </w:rPr>
        <w:t>м № 248-ФЗ.</w:t>
      </w:r>
    </w:p>
    <w:p w14:paraId="708272D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Объект контроля считается отнесенным к одной из категорий риска после внесения сведений в единый реестр видов контроля.</w:t>
      </w:r>
    </w:p>
    <w:p w14:paraId="577C699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случае, если объект контроля не отнесен администрацией к определенной категории риска, он считается отнесенным к категории низкого риска.</w:t>
      </w:r>
    </w:p>
    <w:p w14:paraId="5AEB846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2.3. Отнесение администрацией предусмотренных пунктом 1.7 настоящего Положения объектов муниципального контроля на автомобильном транспорте (далее – объекты контроля) к определенной категории риска осуществляется в соответствии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 1 к настоящему Положению.</w:t>
      </w:r>
    </w:p>
    <w:p w14:paraId="1843F06A"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Отнесение объектов контроля к категориям риска и изменение присвоенных объектам контроля категорий риска, осуществляется распоряжением администрации.</w:t>
      </w:r>
    </w:p>
    <w:p w14:paraId="016AC96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При отнесении администрацией объектов контроля к категориям риска используются в том числе:</w:t>
      </w:r>
    </w:p>
    <w:p w14:paraId="78BE604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сведения, содержащиеся в Едином государственном реестре недвижимости;</w:t>
      </w:r>
    </w:p>
    <w:p w14:paraId="3A8012B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сведения, получаемые при проведении должностными лицами контрольных мероприятий без взаимодействия с контролируемыми лицами;</w:t>
      </w:r>
    </w:p>
    <w:p w14:paraId="5E5A6E7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иные сведения, содержащиеся в администрации.</w:t>
      </w:r>
    </w:p>
    <w:p w14:paraId="4E4C945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2.4. Администрация для целей управления рисками причинения вреда (ущерба)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(ущерба) (далее - категории риска):</w:t>
      </w:r>
    </w:p>
    <w:p w14:paraId="6AE4720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средний риск;</w:t>
      </w:r>
    </w:p>
    <w:p w14:paraId="58F83463"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умеренный риск;</w:t>
      </w:r>
    </w:p>
    <w:p w14:paraId="44FEA7E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низкий риск.</w:t>
      </w:r>
    </w:p>
    <w:p w14:paraId="787B74D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2.5. В связи с отсутствием объектов контроля, отнесенных к категориям чрезвычайно высокого и высокого риска, плановые контрольные мероприятия не проводятся.</w:t>
      </w:r>
    </w:p>
    <w:p w14:paraId="333E8A5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2.6. Для объектов контроля, отнесенных к категории среднего и умеренного риска периодичность проведения обязательных профилактических визитов, определяется Правительством Российской Федерации.</w:t>
      </w:r>
    </w:p>
    <w:p w14:paraId="014D050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На основании части 5 статьи 25 Федерального закона № 248-ФЗ обязательные профилактические визиты в отношении объектов контроля, указанных в абзаце первом настоящего пункта, не проводятся.</w:t>
      </w:r>
    </w:p>
    <w:p w14:paraId="02C732A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Положения настоящего пункта не ограничивают проведение обязательных профилактических визитов, указанных в пунктах 2 - 4 части 1 и части 2 статьи 52.1 Федерального закона № 248-ФЗ.</w:t>
      </w:r>
    </w:p>
    <w:p w14:paraId="0FD25C76" w14:textId="77777777" w:rsidR="0016149A" w:rsidRPr="0016149A" w:rsidRDefault="0016149A" w:rsidP="00557579">
      <w:pPr>
        <w:jc w:val="center"/>
        <w:rPr>
          <w:rFonts w:ascii="Times New Roman" w:hAnsi="Times New Roman" w:cs="Times New Roman"/>
          <w:sz w:val="26"/>
          <w:szCs w:val="26"/>
        </w:rPr>
      </w:pPr>
      <w:r w:rsidRPr="0016149A">
        <w:rPr>
          <w:rFonts w:ascii="Times New Roman" w:hAnsi="Times New Roman" w:cs="Times New Roman"/>
          <w:b/>
          <w:bCs/>
          <w:sz w:val="26"/>
          <w:szCs w:val="26"/>
        </w:rPr>
        <w:t>Раздел 3. Профилактика рисков причинения вреда (ущерба) охраняемым законом ценностям</w:t>
      </w:r>
    </w:p>
    <w:p w14:paraId="1431E33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3.1. Администрация осуществляет муниципальный контроль на автомобильном транспорте в том числе посредством проведения профилактических мероприятий.</w:t>
      </w:r>
    </w:p>
    <w:p w14:paraId="58E6639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способов их соблюдения.</w:t>
      </w:r>
    </w:p>
    <w:p w14:paraId="1988BA8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3.3. При осуществлении муниципального контроля на автомобильном транспорте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2D6843C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13FC08E0" w14:textId="05F93CD8"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незамедлительно направляет информацию об этом главе сельского поселения </w:t>
      </w:r>
      <w:proofErr w:type="spellStart"/>
      <w:r w:rsidR="00557579" w:rsidRPr="0016149A">
        <w:rPr>
          <w:rFonts w:ascii="Times New Roman" w:hAnsi="Times New Roman" w:cs="Times New Roman"/>
          <w:sz w:val="26"/>
          <w:szCs w:val="26"/>
        </w:rPr>
        <w:t>П</w:t>
      </w:r>
      <w:r w:rsidR="00557579">
        <w:rPr>
          <w:rFonts w:ascii="Times New Roman" w:hAnsi="Times New Roman" w:cs="Times New Roman"/>
          <w:sz w:val="26"/>
          <w:szCs w:val="26"/>
        </w:rPr>
        <w:t>искалы</w:t>
      </w:r>
      <w:proofErr w:type="spellEnd"/>
      <w:r w:rsidRPr="0016149A">
        <w:rPr>
          <w:rFonts w:ascii="Times New Roman" w:hAnsi="Times New Roman" w:cs="Times New Roman"/>
          <w:sz w:val="26"/>
          <w:szCs w:val="26"/>
        </w:rPr>
        <w:t xml:space="preserve"> муниципального района Ставропольский Самарской области (далее – Глава) для принятия решения о проведении контрольных мероприятий, либо в случаях, предусмотренных Федеральным законом № 248-ФЗ, принимает меры, указанные в статье 90 Федерального закона № 248-ФЗ.</w:t>
      </w:r>
    </w:p>
    <w:p w14:paraId="46ED30F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3.5. При осуществлении администрацией муниципального контроля на автомобильном транспорте могут проводиться следующие виды профилактических мероприятий:</w:t>
      </w:r>
    </w:p>
    <w:p w14:paraId="147C91C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информирование;</w:t>
      </w:r>
    </w:p>
    <w:p w14:paraId="09F0760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обобщение правоприменительной практики;</w:t>
      </w:r>
    </w:p>
    <w:p w14:paraId="68ECA70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объявление предостережения;</w:t>
      </w:r>
    </w:p>
    <w:p w14:paraId="59CFE7F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 консультирование;</w:t>
      </w:r>
    </w:p>
    <w:p w14:paraId="1802F2A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 профилактический визит.</w:t>
      </w:r>
    </w:p>
    <w:p w14:paraId="4424D20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разделе, посвященном контрольной деятельности, в средствах массовой информации, через личные </w:t>
      </w:r>
      <w:r w:rsidRPr="0016149A">
        <w:rPr>
          <w:rFonts w:ascii="Times New Roman" w:hAnsi="Times New Roman" w:cs="Times New Roman"/>
          <w:sz w:val="26"/>
          <w:szCs w:val="26"/>
        </w:rPr>
        <w:lastRenderedPageBreak/>
        <w:t>кабинеты контролируемых лиц в государственных информационных системах (при их наличии) и в иных формах.</w:t>
      </w:r>
    </w:p>
    <w:p w14:paraId="539A480F" w14:textId="77777777" w:rsidR="0016149A" w:rsidRPr="0016149A" w:rsidRDefault="0016149A" w:rsidP="0016149A">
      <w:pPr>
        <w:jc w:val="both"/>
        <w:rPr>
          <w:rFonts w:ascii="Times New Roman" w:hAnsi="Times New Roman" w:cs="Times New Roman"/>
          <w:sz w:val="26"/>
          <w:szCs w:val="26"/>
        </w:rPr>
      </w:pPr>
      <w:hyperlink r:id="rId6" w:history="1">
        <w:r w:rsidRPr="0016149A">
          <w:rPr>
            <w:rStyle w:val="ac"/>
            <w:rFonts w:ascii="Times New Roman" w:hAnsi="Times New Roman" w:cs="Times New Roman"/>
            <w:sz w:val="26"/>
            <w:szCs w:val="26"/>
          </w:rPr>
          <w:t>Администрация обязана размещать и поддерживать в актуальном состоянии на официальном сайте администрации в специальном разделе, посвященном контрольной деятельности, сведения, предусмотренные частью 3 статьи 46</w:t>
        </w:r>
      </w:hyperlink>
      <w:r w:rsidRPr="0016149A">
        <w:rPr>
          <w:rFonts w:ascii="Times New Roman" w:hAnsi="Times New Roman" w:cs="Times New Roman"/>
          <w:sz w:val="26"/>
          <w:szCs w:val="26"/>
        </w:rPr>
        <w:t xml:space="preserve"> Федерального закона № 248-ФЗ.</w:t>
      </w:r>
    </w:p>
    <w:p w14:paraId="60CB486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Администрация также вправе информировать население муниципального образования</w:t>
      </w:r>
      <w:r w:rsidRPr="0016149A">
        <w:rPr>
          <w:rFonts w:ascii="Times New Roman" w:hAnsi="Times New Roman" w:cs="Times New Roman"/>
          <w:i/>
          <w:iCs/>
          <w:sz w:val="26"/>
          <w:szCs w:val="26"/>
        </w:rPr>
        <w:t xml:space="preserve"> </w:t>
      </w:r>
      <w:r w:rsidRPr="0016149A">
        <w:rPr>
          <w:rFonts w:ascii="Times New Roman" w:hAnsi="Times New Roman" w:cs="Times New Roman"/>
          <w:sz w:val="26"/>
          <w:szCs w:val="26"/>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71A5994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3.7. Обобщение правоприменительной практики осуществляется администрацией посредством сбора и анализа данных о проведенных контрольных мероприятиях и их результатах.</w:t>
      </w:r>
    </w:p>
    <w:p w14:paraId="78F5BD9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По итогам обобщения правоприменительной практики должностным лицом, уполномоченными осуществлять муниципальный контроль на автомобильном транспорте, ежегодно готовится доклад, содержащий результаты обобщения правоприменительной практики по осуществлению муниципального контроля на автомобильном транспорте и утверждаемый распоряжением администрации, подписываемым главой администрации. Указанный доклад размещается в срок до 1 июля года, следующего за отчетным годом, на официальном сайте администрации в разделе «Контрольно-надзорная деятельность».</w:t>
      </w:r>
    </w:p>
    <w:p w14:paraId="0677155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3.8. Администрация объявляет контролируемому лицу предостережение о недопустимости нарушения обязательных требований (далее – предостережение) при наличии сведений о готовящихся нарушениях обязательных требований или признаках нарушений обязательных требований и (или) в случае отсутствия подтвержденных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и предлагает принять меры по обеспечению соблюдения обязательных требований.</w:t>
      </w:r>
    </w:p>
    <w:p w14:paraId="21794E3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Предостережение оформляется по форме, утвержденной приказом Минэкономразвития России от 31.03.2021 № 151 «О типовых формах документов, используемых контрольным (надзорным) органом».</w:t>
      </w:r>
    </w:p>
    <w:p w14:paraId="45BB727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(далее – возражение).</w:t>
      </w:r>
    </w:p>
    <w:p w14:paraId="4324410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Возражение должно содержать:</w:t>
      </w:r>
    </w:p>
    <w:p w14:paraId="60DFDA5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наименование администрации, в который направляется возражение;</w:t>
      </w:r>
    </w:p>
    <w:p w14:paraId="06C9622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наименование юридического лица, фамилию, имя и отчество (последнее – при наличии) индивидуального предпринимателя или гражданина, а также номер (номера) контактного телефона, адрес (адреса) электронной почты (при наличии) и почтовый адрес, по которым должен быть направлен ответ контролируемому лицу;</w:t>
      </w:r>
    </w:p>
    <w:p w14:paraId="76C649E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дату и номер предостережения;</w:t>
      </w:r>
    </w:p>
    <w:p w14:paraId="300D17ED"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4) доводы, на основании которых контролируемое лицо не согласно с объявленным предостережением;</w:t>
      </w:r>
    </w:p>
    <w:p w14:paraId="015BBB3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 дату получения предостережения контролируемым лицом;</w:t>
      </w:r>
    </w:p>
    <w:p w14:paraId="3728DCF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6) личную подпись и дату.</w:t>
      </w:r>
    </w:p>
    <w:p w14:paraId="35B25A0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случае необходимости в подтверждение своих доводов контролируемое лицо прилагает к возражению соответствующие документы либо их заверенные копии.</w:t>
      </w:r>
    </w:p>
    <w:p w14:paraId="1634C9D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Администрация рассматривает возражение в отношении предостережения в течение пятнадцати рабочих дней со дня его получения.</w:t>
      </w:r>
    </w:p>
    <w:p w14:paraId="022FE3E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По результатам рассмотрения возражения администрация принимает одно из следующих решений:</w:t>
      </w:r>
    </w:p>
    <w:p w14:paraId="02478BA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удовлетворяет возражение в форме отмены предостережения;</w:t>
      </w:r>
    </w:p>
    <w:p w14:paraId="0DC58B5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отказывает в удовлетворении возражения с указанием причины отказа.</w:t>
      </w:r>
    </w:p>
    <w:p w14:paraId="6E7F7B3D"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w:t>
      </w:r>
    </w:p>
    <w:p w14:paraId="2BA7C84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Повторное направление возражения по тем же основаниям не допускается.</w:t>
      </w:r>
    </w:p>
    <w:p w14:paraId="5EBBB3B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мероприятий.</w:t>
      </w:r>
    </w:p>
    <w:p w14:paraId="61E99452" w14:textId="2549BEE4"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3.9. Консультирование контролируемых лиц осуществляется должностным лицом по телефону, посредством видео-конференц-связи, </w:t>
      </w:r>
      <w:r w:rsidR="0003498F">
        <w:rPr>
          <w:rFonts w:ascii="Times New Roman" w:hAnsi="Times New Roman" w:cs="Times New Roman"/>
          <w:sz w:val="26"/>
          <w:szCs w:val="26"/>
        </w:rPr>
        <w:t>посредством единого портала государственных и муниципальных услуг или регионального портала</w:t>
      </w:r>
      <w:r w:rsidR="0003498F" w:rsidRPr="0003498F">
        <w:rPr>
          <w:rFonts w:ascii="Times New Roman" w:hAnsi="Times New Roman" w:cs="Times New Roman"/>
          <w:sz w:val="26"/>
          <w:szCs w:val="26"/>
        </w:rPr>
        <w:t xml:space="preserve"> </w:t>
      </w:r>
      <w:r w:rsidR="0003498F">
        <w:rPr>
          <w:rFonts w:ascii="Times New Roman" w:hAnsi="Times New Roman" w:cs="Times New Roman"/>
          <w:sz w:val="26"/>
          <w:szCs w:val="26"/>
        </w:rPr>
        <w:t xml:space="preserve">государственных и муниципальных </w:t>
      </w:r>
      <w:proofErr w:type="gramStart"/>
      <w:r w:rsidR="0003498F">
        <w:rPr>
          <w:rFonts w:ascii="Times New Roman" w:hAnsi="Times New Roman" w:cs="Times New Roman"/>
          <w:sz w:val="26"/>
          <w:szCs w:val="26"/>
        </w:rPr>
        <w:t xml:space="preserve">услуг,  </w:t>
      </w:r>
      <w:r w:rsidRPr="0016149A">
        <w:rPr>
          <w:rFonts w:ascii="Times New Roman" w:hAnsi="Times New Roman" w:cs="Times New Roman"/>
          <w:sz w:val="26"/>
          <w:szCs w:val="26"/>
        </w:rPr>
        <w:t>на</w:t>
      </w:r>
      <w:proofErr w:type="gramEnd"/>
      <w:r w:rsidRPr="0016149A">
        <w:rPr>
          <w:rFonts w:ascii="Times New Roman" w:hAnsi="Times New Roman" w:cs="Times New Roman"/>
          <w:sz w:val="26"/>
          <w:szCs w:val="26"/>
        </w:rPr>
        <w:t xml:space="preserve"> личном приеме либо в ходе проведения профилактических мероприятий, контрольных мероприятий и не должно превышать 15 минут.</w:t>
      </w:r>
    </w:p>
    <w:p w14:paraId="58EBF3C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Личный прием граждан проводится Главой (или) должностным лицом. Информация о месте приема, а также об установленных для приема днях и часах размещается на официальном сайте администрации в специальном разделе, посвященном контрольной деятельности.</w:t>
      </w:r>
    </w:p>
    <w:p w14:paraId="6EF3883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Консультирование осуществляется в устной или письменной форме по следующим вопросам:</w:t>
      </w:r>
    </w:p>
    <w:p w14:paraId="0FBD4993"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организация и осуществление муниципального контроля на автомобильном транспорте;</w:t>
      </w:r>
    </w:p>
    <w:p w14:paraId="6BBC4AAA"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порядок осуществления контрольных мероприятий, установленных настоящим Положением;</w:t>
      </w:r>
    </w:p>
    <w:p w14:paraId="318959CA"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порядок обжалования действий (бездействия) должностных лиц;</w:t>
      </w:r>
    </w:p>
    <w:p w14:paraId="7D4661F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10281FF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 xml:space="preserve">Консультирование контролируемых лиц в устной форме может осуществляться также на собраниях и конференциях граждан. </w:t>
      </w:r>
    </w:p>
    <w:p w14:paraId="6E5DF57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Должностным лицом ведутся журналы учета консультирований.</w:t>
      </w:r>
    </w:p>
    <w:p w14:paraId="259E56F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3.10. Консультирование в письменной форме осуществляется должностным лицом в случае, если контролируемым лицом представлен письменный запрос о представлении письменного ответа по перечню вопросов, определенных пунктом 3.9 настоящего Положения. </w:t>
      </w:r>
    </w:p>
    <w:p w14:paraId="467BAE2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Ответ о результатах рассмотрения письменного обращения контролируемое лицо вправе получить в сроки, установленные Федеральным законом от 2 мая 2006 года № 59-ФЗ «О порядке рассмотрения обращений граждан Российской Федерации». В случае поступления в администрацию двух и более однотипных обращений контролируемых лиц и их представителей на официальном сайте администрации в специальном разделе, посвященном контрольной деятельности, размещается в том числе письменное разъяснение по указанным обращениям, подписанное Главой или должностным лицом.</w:t>
      </w:r>
    </w:p>
    <w:p w14:paraId="11D404C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При осуществлении консультирования должностное лицо, обязано соблюдать конфиденциальность информации, доступ к которой ограничен в соответствии с законодательством Российской Федерации.</w:t>
      </w:r>
    </w:p>
    <w:p w14:paraId="0DC70EA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иных участников контрольного мероприятия, а также результаты проведенных в рамках контрольного мероприятия экспертизы, испытаний.</w:t>
      </w:r>
    </w:p>
    <w:p w14:paraId="2889A21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Информация, ставшая известной должностному лицу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431B1CA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3.11. 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видео-конференц-связи или мобильного приложения «Инспектор».</w:t>
      </w:r>
    </w:p>
    <w:p w14:paraId="0226E82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инспектор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29A587A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Профилактический визит проводится по инициативе администрации (обязательный профилактический визит) в порядке, установленном статей 52.1. Федерального закона № 248-ФЗ или по инициативе контролируемого лица в порядке, установленном статей 52.2. Федерального закона № 248-ФЗ.</w:t>
      </w:r>
    </w:p>
    <w:p w14:paraId="4E50BBF9" w14:textId="77777777" w:rsidR="0016149A" w:rsidRPr="0016149A" w:rsidRDefault="0016149A" w:rsidP="0016149A">
      <w:pPr>
        <w:jc w:val="both"/>
        <w:rPr>
          <w:rFonts w:ascii="Times New Roman" w:hAnsi="Times New Roman" w:cs="Times New Roman"/>
          <w:sz w:val="26"/>
          <w:szCs w:val="26"/>
        </w:rPr>
      </w:pPr>
    </w:p>
    <w:p w14:paraId="6ED3F934" w14:textId="77777777" w:rsidR="00285D8C" w:rsidRDefault="00285D8C" w:rsidP="00557579">
      <w:pPr>
        <w:spacing w:after="120"/>
        <w:jc w:val="center"/>
        <w:rPr>
          <w:rFonts w:ascii="Times New Roman" w:hAnsi="Times New Roman" w:cs="Times New Roman"/>
          <w:b/>
          <w:bCs/>
          <w:sz w:val="26"/>
          <w:szCs w:val="26"/>
        </w:rPr>
      </w:pPr>
    </w:p>
    <w:p w14:paraId="0A482ECE" w14:textId="78083B33" w:rsidR="0016149A" w:rsidRPr="0016149A" w:rsidRDefault="0016149A" w:rsidP="00557579">
      <w:pPr>
        <w:spacing w:after="120"/>
        <w:jc w:val="center"/>
        <w:rPr>
          <w:rFonts w:ascii="Times New Roman" w:hAnsi="Times New Roman" w:cs="Times New Roman"/>
          <w:b/>
          <w:bCs/>
          <w:sz w:val="26"/>
          <w:szCs w:val="26"/>
        </w:rPr>
      </w:pPr>
      <w:r w:rsidRPr="0016149A">
        <w:rPr>
          <w:rFonts w:ascii="Times New Roman" w:hAnsi="Times New Roman" w:cs="Times New Roman"/>
          <w:b/>
          <w:bCs/>
          <w:sz w:val="26"/>
          <w:szCs w:val="26"/>
        </w:rPr>
        <w:lastRenderedPageBreak/>
        <w:t>Раздел 4. Осуществление контрольных мероприятий</w:t>
      </w:r>
    </w:p>
    <w:p w14:paraId="0E38452B" w14:textId="77777777" w:rsidR="0016149A" w:rsidRPr="0016149A" w:rsidRDefault="0016149A" w:rsidP="00557579">
      <w:pPr>
        <w:spacing w:after="120"/>
        <w:jc w:val="center"/>
        <w:rPr>
          <w:rFonts w:ascii="Times New Roman" w:hAnsi="Times New Roman" w:cs="Times New Roman"/>
          <w:sz w:val="26"/>
          <w:szCs w:val="26"/>
        </w:rPr>
      </w:pPr>
      <w:r w:rsidRPr="0016149A">
        <w:rPr>
          <w:rFonts w:ascii="Times New Roman" w:hAnsi="Times New Roman" w:cs="Times New Roman"/>
          <w:b/>
          <w:bCs/>
          <w:sz w:val="26"/>
          <w:szCs w:val="26"/>
        </w:rPr>
        <w:t>и контрольных действий</w:t>
      </w:r>
    </w:p>
    <w:p w14:paraId="1FC23C2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4.1. При осуществлении муниципального контроля на автомобильном транспорте администрацией могут проводиться следующие виды внеплановых контрольных мероприятий и контрольных действий в рамках указанных мероприятий:</w:t>
      </w:r>
    </w:p>
    <w:p w14:paraId="798B044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 Срок проведения инспекционного визита в одном месте осуществления деятельности либо на одном производственном объекте (территории) не может превышать один рабочий день;</w:t>
      </w:r>
    </w:p>
    <w:p w14:paraId="652FFCA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рейдовый осмотр (посредством осмотра, опроса, получения письменных объяснений, истребования документов, инструментального обследования, испытания, экспертизы). Срок проведения рейдового осмотра не может превышать десять рабочих дней. Срок взаимодействия с одним контролируемым лицом в период проведения рейдового осмотра не может превышать один рабочий день;</w:t>
      </w:r>
    </w:p>
    <w:p w14:paraId="7CFC32A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документарная проверка (посредством получения письменных объяснений, истребования документов, экспертизы). Срок проведения документарной проверки не может превышать десять рабочих дней;</w:t>
      </w:r>
    </w:p>
    <w:p w14:paraId="72306CB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 выездная проверка (посредством осмотра, опроса, получения письменных объяснений, истребования документов, инструментального обследования, испытания, экспертизы). Срок проведения выездной проверки не может превышать 10 рабочих дней. 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Срок проведения выездной проверки в отношении контролируемого лица, осуществляющего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контролируемого лица или производственному объекту;</w:t>
      </w:r>
    </w:p>
    <w:p w14:paraId="46C8658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 наблюдение за соблюдением обязательных требований (посредством сбора и анализа данных об объектах муниципального контроля на автомобильном транспорте, в том числе данных, которые поступают в ходе межведомственного информационного взаимодействия, 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p>
    <w:p w14:paraId="10EACD6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6) выездное обследование (посредством осмотра, инструментального обследования (с применением видеозаписи), испытания, экспертизы). </w:t>
      </w:r>
    </w:p>
    <w:p w14:paraId="1AD76D9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4.2. Наблюдение за соблюдением обязательных требований и выездное обследование проводятся администрацией в форме внеплановых мероприятий без взаимодействия с контролируемыми лицами. </w:t>
      </w:r>
    </w:p>
    <w:p w14:paraId="559527E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4.3. Контрольные мероприятия, проводимые с взаимодействием с контролируемыми лицами, осуществляются по основаниям, предусмотренным частью 1 статьи 57 Федерального закона № 248-ФЗ.</w:t>
      </w:r>
    </w:p>
    <w:p w14:paraId="5627C8A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4.4. В целях оценки риска причинения вреда (ущерба)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 </w:t>
      </w:r>
    </w:p>
    <w:p w14:paraId="4F49169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Индикатором риска нарушения обязательных требований является соответствие или отклонение от параметров объекта контроля, которые сами по себе не являются нарушениями обязательных требований, но с высокой степенью вероятности свидетельствуют о наличии таких нарушений и риска причинения вреда (ущерба) охраняемым законом ценностям.</w:t>
      </w:r>
    </w:p>
    <w:p w14:paraId="41F5797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Перечень индикаторов риска нарушения обязательных требований, проверяемых в рамках осуществления муниципального контроля, установлен приложением № 2 к настоящему Положению. </w:t>
      </w:r>
    </w:p>
    <w:p w14:paraId="0141FB2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4.5. Контрольные мероприятия, проводимые при взаимодействии с контролируемым лицом, проводятся на основании решения, изданного в форме распоряжения администрации о проведении контрольного мероприятия.</w:t>
      </w:r>
    </w:p>
    <w:p w14:paraId="5B4C41EF" w14:textId="77777777" w:rsidR="0016149A" w:rsidRPr="0016149A" w:rsidRDefault="0016149A" w:rsidP="0016149A">
      <w:pPr>
        <w:jc w:val="both"/>
        <w:rPr>
          <w:rFonts w:ascii="Times New Roman" w:hAnsi="Times New Roman" w:cs="Times New Roman"/>
          <w:sz w:val="26"/>
          <w:szCs w:val="26"/>
        </w:rPr>
      </w:pPr>
      <w:hyperlink r:id="rId7" w:history="1">
        <w:r w:rsidRPr="0016149A">
          <w:rPr>
            <w:rStyle w:val="ac"/>
            <w:rFonts w:ascii="Times New Roman" w:hAnsi="Times New Roman" w:cs="Times New Roman"/>
            <w:sz w:val="26"/>
            <w:szCs w:val="26"/>
          </w:rPr>
          <w:t>4.6. Контрольные мероприятия, проводимые без взаимодействия с контролируемыми лицами, проводятся должностными лицами на основании задания Главы</w:t>
        </w:r>
        <w:r w:rsidRPr="0016149A">
          <w:rPr>
            <w:rStyle w:val="ac"/>
            <w:rFonts w:ascii="Times New Roman" w:hAnsi="Times New Roman" w:cs="Times New Roman"/>
            <w:i/>
            <w:iCs/>
            <w:sz w:val="26"/>
            <w:szCs w:val="26"/>
          </w:rPr>
          <w:t xml:space="preserve">, </w:t>
        </w:r>
        <w:r w:rsidRPr="0016149A">
          <w:rPr>
            <w:rStyle w:val="ac"/>
            <w:rFonts w:ascii="Times New Roman" w:hAnsi="Times New Roman" w:cs="Times New Roman"/>
            <w:sz w:val="26"/>
            <w:szCs w:val="26"/>
          </w:rPr>
          <w:t>задания, содержащегося в планах работы администрации, в том числе в случаях, установленных Федеральным законом</w:t>
        </w:r>
      </w:hyperlink>
      <w:r w:rsidRPr="0016149A">
        <w:rPr>
          <w:rFonts w:ascii="Times New Roman" w:hAnsi="Times New Roman" w:cs="Times New Roman"/>
          <w:sz w:val="26"/>
          <w:szCs w:val="26"/>
        </w:rPr>
        <w:t xml:space="preserve"> № 248-ФЗ.</w:t>
      </w:r>
    </w:p>
    <w:p w14:paraId="178A4DF6" w14:textId="77777777" w:rsidR="0016149A" w:rsidRPr="0016149A" w:rsidRDefault="0016149A" w:rsidP="0016149A">
      <w:pPr>
        <w:jc w:val="both"/>
        <w:rPr>
          <w:rFonts w:ascii="Times New Roman" w:hAnsi="Times New Roman" w:cs="Times New Roman"/>
          <w:sz w:val="26"/>
          <w:szCs w:val="26"/>
        </w:rPr>
      </w:pPr>
      <w:hyperlink r:id="rId8" w:history="1">
        <w:r w:rsidRPr="0016149A">
          <w:rPr>
            <w:rStyle w:val="ac"/>
            <w:rFonts w:ascii="Times New Roman" w:hAnsi="Times New Roman" w:cs="Times New Roman"/>
            <w:sz w:val="26"/>
            <w:szCs w:val="26"/>
          </w:rPr>
          <w:t>4.7. Администрация при организации и осуществлении муниципального контроля на автомобильном транспорте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распоряжением Правительства Российской Федерации от 19 апреля 2016 года № 724-р перечнем 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Правилами</w:t>
        </w:r>
      </w:hyperlink>
      <w:r w:rsidRPr="0016149A">
        <w:rPr>
          <w:rFonts w:ascii="Times New Roman" w:hAnsi="Times New Roman" w:cs="Times New Roman"/>
          <w:sz w:val="26"/>
          <w:szCs w:val="26"/>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 утвержденными постановлением Правительства Российской Федерации от 06 марта 2021 года № 338 «О межведомственном информационном взаимодействии в рамках осуществления государственного контроля (надзора), муниципального контроля».</w:t>
      </w:r>
    </w:p>
    <w:p w14:paraId="2FDD970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4.8. В случае невозможности присутствия при проведении контрольного мероприятия индивидуальный предприниматель, гражданин, являющиеся </w:t>
      </w:r>
      <w:r w:rsidRPr="0016149A">
        <w:rPr>
          <w:rFonts w:ascii="Times New Roman" w:hAnsi="Times New Roman" w:cs="Times New Roman"/>
          <w:sz w:val="26"/>
          <w:szCs w:val="26"/>
        </w:rPr>
        <w:lastRenderedPageBreak/>
        <w:t>контролируемыми лицами вправе направить в администрацию информацию о невозможности своего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в администрацию (но не более чем на 20 дней), при одновременном соблюдении следующих условий:</w:t>
      </w:r>
    </w:p>
    <w:p w14:paraId="62F7DE6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отсутствие признаков явной непосредственной угрозы причинения или фактического причинения вреда (ущерба) охраняемым законом ценностям;</w:t>
      </w:r>
    </w:p>
    <w:p w14:paraId="5A1B0C3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имеются уважительные причины для отсутствия индивидуального предпринимателя, гражданина, являющихся контролируемыми лицами (болезнь, командировка и т.п.) при проведении контрольного мероприятия.</w:t>
      </w:r>
    </w:p>
    <w:p w14:paraId="5AB0D08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4.9. Во всех случаях проведения контрольных мероприятий для фиксации должностными лицами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геодезические и картометрические измерения, проводимые должностными лицами. </w:t>
      </w:r>
    </w:p>
    <w:p w14:paraId="4C3BD0F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Решение о необходимости использования фотосъемки, аудио- и видеозаписи, иных способов фиксации доказательств нарушений обязательных требований при осуществлении контрольных мероприятий принимается должностным лицом администрации самостоятельно.</w:t>
      </w:r>
    </w:p>
    <w:p w14:paraId="2DCD318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обязательном порядке фото- или видео-фиксация доказательств нарушений обязательных требований осуществляется в случае проведения выездной проверки, выездного обследования.</w:t>
      </w:r>
    </w:p>
    <w:p w14:paraId="33F1198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Для фиксации доказательств нарушений обязательных требований могут быть использованы любые имеющиеся в распоряжении технические средства фотосъемки, аудио- и видеозаписи.</w:t>
      </w:r>
    </w:p>
    <w:p w14:paraId="436D069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Проведение фотосъемки, аудио- и видеозаписи осуществляется с обязательным уведомлением контролируемого лица.</w:t>
      </w:r>
    </w:p>
    <w:p w14:paraId="48A2B1B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в отношении которого проводится контрольное мероприятие. 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248776D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проводимого в рамках контрольного мероприятия.</w:t>
      </w:r>
    </w:p>
    <w:p w14:paraId="7BE60D8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Результаты проведения фотосъемки, аудио- и видеозаписи являются приложением к акту контрольного (надзорного) мероприятия.</w:t>
      </w:r>
    </w:p>
    <w:p w14:paraId="43A12F6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Использование фотосъемки и видеозаписи для фиксации доказательств нарушений обязательных требований осуществляется с учетом требований законодательства Российской Федерации о защите государственной тайны.</w:t>
      </w:r>
    </w:p>
    <w:p w14:paraId="19A49A4D"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Инструментальные обследования в ходе проведения контрольных мероприятий осуществляются путем проведения геодезических измерений (определений) и (или) картографических измерений, выполняемых должностными лицами администрации, уполномоченными на проведение контрольного (надзорного) мероприятия.</w:t>
      </w:r>
    </w:p>
    <w:p w14:paraId="5AC03691" w14:textId="77777777" w:rsidR="0016149A" w:rsidRPr="0016149A" w:rsidRDefault="0016149A" w:rsidP="0016149A">
      <w:pPr>
        <w:jc w:val="both"/>
        <w:rPr>
          <w:rFonts w:ascii="Times New Roman" w:hAnsi="Times New Roman" w:cs="Times New Roman"/>
          <w:sz w:val="26"/>
          <w:szCs w:val="26"/>
        </w:rPr>
      </w:pPr>
      <w:hyperlink r:id="rId9" w:history="1">
        <w:r w:rsidRPr="0016149A">
          <w:rPr>
            <w:rStyle w:val="ac"/>
            <w:rFonts w:ascii="Times New Roman" w:hAnsi="Times New Roman" w:cs="Times New Roman"/>
            <w:sz w:val="26"/>
            <w:szCs w:val="26"/>
          </w:rPr>
          <w:t>4.10.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частью 2 статьи 90</w:t>
        </w:r>
      </w:hyperlink>
      <w:r w:rsidRPr="0016149A">
        <w:rPr>
          <w:rFonts w:ascii="Times New Roman" w:hAnsi="Times New Roman" w:cs="Times New Roman"/>
          <w:sz w:val="26"/>
          <w:szCs w:val="26"/>
        </w:rPr>
        <w:t xml:space="preserve"> Федерального закона № 248-ФЗ.</w:t>
      </w:r>
    </w:p>
    <w:p w14:paraId="1AFA342A"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4.11.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0BB000C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4.12. Оформление акта производится на месте проведения контрольного мероприятия в день окончания проведения такого мероприятия, если иной порядок оформления акта не установлен Правительством Российской Федерации.</w:t>
      </w:r>
    </w:p>
    <w:p w14:paraId="7A1AC41B" w14:textId="17D80EE4"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случае проведения контрольных (надзорных) мероприятий с использованием мобильного</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приложения</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"Инспектор"</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либо</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составления</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акта</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контрольного</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(надзорного)</w:t>
      </w:r>
      <w:r w:rsidR="00557579">
        <w:rPr>
          <w:rFonts w:ascii="Times New Roman" w:hAnsi="Times New Roman" w:cs="Times New Roman"/>
          <w:sz w:val="26"/>
          <w:szCs w:val="26"/>
        </w:rPr>
        <w:t xml:space="preserve"> </w:t>
      </w:r>
      <w:r w:rsidRPr="0016149A">
        <w:rPr>
          <w:rFonts w:ascii="Times New Roman" w:hAnsi="Times New Roman" w:cs="Times New Roman"/>
          <w:sz w:val="26"/>
          <w:szCs w:val="26"/>
        </w:rPr>
        <w:t>мероприятия без взаимодействия, а также в случае, если составление акта по результатам контрольного (надзорного) мероприятия на месте его проведения невозможно по причине совершения контрольных (надзорных) действий, предусмотренных пунктами 6 - 9 части 1 статьи 65 Федерального закона № 248-ФЗ, или в иных случаях, установленных Федеральным законом № 248-ФЗ, администрация направляет акт контролируемому лицу в порядке, установленном статьей 21 Федерального закона № 248-ФЗ.</w:t>
      </w:r>
    </w:p>
    <w:p w14:paraId="6FE23CA3"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Федерального закона № 248-ФЗ.</w:t>
      </w:r>
    </w:p>
    <w:p w14:paraId="553D2AB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269D28F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4.13. Информация о контрольных мероприятиях размещается в Едином реестре контрольных (надзорных) мероприятий.</w:t>
      </w:r>
    </w:p>
    <w:p w14:paraId="76396E2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4.14. Информирование контролируемых лиц о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«Единый портал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14:paraId="1444F4D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Гражданин, не осуществляющий предпринимательской деятельности, являющийся контролируемым лицом, информируется о совершаемых должностными лицами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 Указанный гражданин вправе направлять администрации документы на бумажном носителе.</w:t>
      </w:r>
    </w:p>
    <w:p w14:paraId="3471A80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4.15.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07472EA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4.16. В случае выявления при проведении контрольного мероприятия нарушений обязательных требований контролируемым лицом администрация (должностное лицо) в пределах полномочий, предусмотренных законодательством Российской Федерации, обязана:</w:t>
      </w:r>
    </w:p>
    <w:p w14:paraId="50D5223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выдать после оформления акта контрольного мероприятия контролируемому лицу предписание об устранении выявленных нарушений обязательных требований с указанием разумных сроков их устранения, а также других мероприятий, предусмотренных федеральным законом о виде контроля;</w:t>
      </w:r>
    </w:p>
    <w:p w14:paraId="1B8E939D"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w:t>
      </w:r>
      <w:r w:rsidRPr="0016149A">
        <w:rPr>
          <w:rFonts w:ascii="Times New Roman" w:hAnsi="Times New Roman" w:cs="Times New Roman"/>
          <w:sz w:val="26"/>
          <w:szCs w:val="26"/>
        </w:rPr>
        <w:lastRenderedPageBreak/>
        <w:t>причинения вреда (ущерба) охраняемым законом ценностям или что такой вред (ущерб) причинен;</w:t>
      </w:r>
    </w:p>
    <w:p w14:paraId="47C1BCA3"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6E6E817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 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p>
    <w:p w14:paraId="2068D02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700624A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4.17. Должностные лица при осуществлении муниципального контроля на автомобильном транспорте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субъекта Российской Федерации, органами местного самоуправления, правоохранительными органами, организациями и гражданами.</w:t>
      </w:r>
    </w:p>
    <w:p w14:paraId="36B84B1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направляют копию указанного акта в орган власти, уполномоченный на привлечение к соответствующей ответственности.</w:t>
      </w:r>
    </w:p>
    <w:p w14:paraId="5CAF05E5" w14:textId="77777777" w:rsidR="0016149A" w:rsidRPr="0016149A" w:rsidRDefault="0016149A" w:rsidP="00557579">
      <w:pPr>
        <w:jc w:val="center"/>
        <w:rPr>
          <w:rFonts w:ascii="Times New Roman" w:hAnsi="Times New Roman" w:cs="Times New Roman"/>
          <w:sz w:val="26"/>
          <w:szCs w:val="26"/>
        </w:rPr>
      </w:pPr>
      <w:r w:rsidRPr="0016149A">
        <w:rPr>
          <w:rFonts w:ascii="Times New Roman" w:hAnsi="Times New Roman" w:cs="Times New Roman"/>
          <w:b/>
          <w:bCs/>
          <w:sz w:val="26"/>
          <w:szCs w:val="26"/>
        </w:rPr>
        <w:t>Раздел 5. Обжалование решений администрации, действий (бездействия) должностных лиц</w:t>
      </w:r>
    </w:p>
    <w:p w14:paraId="41820B7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5.1. Решения администрации, действия (бездействие) должностных лиц могут быть обжалованы в порядке, установленном главой 9 Федерального закона № 248-ФЗ.</w:t>
      </w:r>
    </w:p>
    <w:p w14:paraId="34FEB5F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5.2. Контролируемые лица, права и законные интересы которых, по их мнению, были непосредственно нарушены в рамках осуществления муниципального контроля на автомобильном транспорте, имеют право на досудебное обжалование:</w:t>
      </w:r>
    </w:p>
    <w:p w14:paraId="2A968CA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решений о проведении контрольных мероприятий и обязательных профилактических визитов;</w:t>
      </w:r>
    </w:p>
    <w:p w14:paraId="6C9DF18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актов контрольных мероприятий и обязательных профилактических визитов, предписаний об устранении выявленных нарушений;</w:t>
      </w:r>
    </w:p>
    <w:p w14:paraId="0247973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действий (бездействия) должностных лиц в рамках контрольных мероприятий и обязательных профилактических визитов;</w:t>
      </w:r>
    </w:p>
    <w:p w14:paraId="0F81FF3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4) решений об отнесении объектов контроля к соответствующей категории риска;</w:t>
      </w:r>
    </w:p>
    <w:p w14:paraId="0928A4B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 решений об отказе в проведении обязательных профилактических визитов по заявлениям контролируемых лиц;</w:t>
      </w:r>
    </w:p>
    <w:p w14:paraId="7743F91D"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6) иных решений, принимаемых администрацией по итогам профилактических и (или) контрольных мероприятий, предусмотренных Федеральным законом № 248-ФЗ, в отношении контролируемых лиц или объектов контроля.</w:t>
      </w:r>
    </w:p>
    <w:p w14:paraId="05B8B85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5.3. Жалоба подается контролируемым лицом в адрес администрации в электронном виде с использованием единого портала государственных и муниципальных услуг и (или) регионального портала государственных и муниципальных услуг.</w:t>
      </w:r>
    </w:p>
    <w:p w14:paraId="1A83826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Жалоба, содержащая сведения и документы, составляющие государственную или иную охраняемую законом тайну,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 Соответствующая жалоба подается контролируемым лицом на личном приеме с предварительным информированием Главы о наличии в жалобе (документах) сведений, составляющих государственную или иную охраняемую законом тайну.</w:t>
      </w:r>
    </w:p>
    <w:p w14:paraId="422E326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5.4. Жалоба на решение администрации, действия (бездействие) должностных лиц рассматривается </w:t>
      </w:r>
      <w:proofErr w:type="gramStart"/>
      <w:r w:rsidRPr="0016149A">
        <w:rPr>
          <w:rFonts w:ascii="Times New Roman" w:hAnsi="Times New Roman" w:cs="Times New Roman"/>
          <w:sz w:val="26"/>
          <w:szCs w:val="26"/>
        </w:rPr>
        <w:t>Главой .</w:t>
      </w:r>
      <w:proofErr w:type="gramEnd"/>
    </w:p>
    <w:p w14:paraId="0150B83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Жалоба на решения, действия (бездействие) Главы рассматривается Главой.</w:t>
      </w:r>
    </w:p>
    <w:p w14:paraId="10B705A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5.5. Жалоба на решение администрации, действия (бездействие)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5861511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Жалоба на предписание администрации может быть подана в течение 10 рабочих дней с момента получения контролируемым лицом предписания.</w:t>
      </w:r>
    </w:p>
    <w:p w14:paraId="287151F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w:t>
      </w:r>
    </w:p>
    <w:p w14:paraId="1E612D2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Лицо, подавшее жалобу, до принятия решения по жалобе может отозвать ее. При этом повторное направление жалобы по тем же основаниям не допускается.</w:t>
      </w:r>
    </w:p>
    <w:p w14:paraId="110EA15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5.6. Жалоба на решение администрации, действия (бездействие) его должностных лиц подлежит рассмотрению в течение пятнадцати рабочих дней со дня ее регистрации в подсистеме досудебного обжалования.</w:t>
      </w:r>
    </w:p>
    <w:p w14:paraId="794F59F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5.7. 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p>
    <w:p w14:paraId="26AF7977" w14:textId="77777777" w:rsidR="0016149A" w:rsidRPr="0016149A" w:rsidRDefault="0016149A" w:rsidP="00557579">
      <w:pPr>
        <w:jc w:val="center"/>
        <w:rPr>
          <w:rFonts w:ascii="Times New Roman" w:hAnsi="Times New Roman" w:cs="Times New Roman"/>
          <w:sz w:val="26"/>
          <w:szCs w:val="26"/>
        </w:rPr>
      </w:pPr>
      <w:r w:rsidRPr="0016149A">
        <w:rPr>
          <w:rFonts w:ascii="Times New Roman" w:hAnsi="Times New Roman" w:cs="Times New Roman"/>
          <w:b/>
          <w:bCs/>
          <w:sz w:val="26"/>
          <w:szCs w:val="26"/>
        </w:rPr>
        <w:t>Раздел 6. Ключевые показатели муниципального контроля на автомобильном транспорте и их целевые значения</w:t>
      </w:r>
    </w:p>
    <w:p w14:paraId="34D3977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6.1. Оценка результативности и эффективности осуществления муниципального контроля на автомобильном транспорте осуществляется на основании статьи 30 Федерального закона № 248-ФЗ.</w:t>
      </w:r>
    </w:p>
    <w:p w14:paraId="34672DF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6.2. Для муниципального контроля на автомобильном транспорте установлены следующие ключевые показатели вида контроля и их целевые значения:</w:t>
      </w:r>
    </w:p>
    <w:p w14:paraId="755A2B5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1) Доля устраненных нарушений из числа выявленных нарушений обязательных требований - 70%.</w:t>
      </w:r>
    </w:p>
    <w:p w14:paraId="1F3EDDE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2) Доля обоснованных жалоб на действия (бездействие) администрации и (или) его должностного лица при проведении контрольных мероприятий - 0%.</w:t>
      </w:r>
    </w:p>
    <w:p w14:paraId="49D3296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3) Доля отмененных результатов контрольных мероприятий - 0%.</w:t>
      </w:r>
    </w:p>
    <w:p w14:paraId="44E82963"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4) Доля контрольных мероприятий, по результатам которых были выявлены нарушения, но не приняты соответствующие меры административного воздействия - 5%.</w:t>
      </w:r>
    </w:p>
    <w:p w14:paraId="1988940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5) Доля вынесенных судебных решений о назначении административного наказания по материалам администрации - 95%.</w:t>
      </w:r>
    </w:p>
    <w:p w14:paraId="27A4B5C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6) Доля отмененных в судебном порядке постановлений администрации по делам об административных правонарушениях от общего количества таких постановлений, вынесенных администрацией, за исключением постановлений, отмененных на основании статей 2.7 и 2.9 Кодекса Российской Федерации об административных правонарушениях - 0%.</w:t>
      </w:r>
    </w:p>
    <w:p w14:paraId="74DF55B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6.3. Для муниципального контроля на автомобильном транспорте установлены следующие индикативные показатели:</w:t>
      </w:r>
    </w:p>
    <w:p w14:paraId="36E7F19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внеплановых контрольных мероприятий, проведенных за отчетный период; </w:t>
      </w:r>
    </w:p>
    <w:p w14:paraId="7B2C435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 </w:t>
      </w:r>
    </w:p>
    <w:p w14:paraId="6C20226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общее количество контрольных мероприятий с взаимодействием, проведенных за отчетный период; </w:t>
      </w:r>
    </w:p>
    <w:p w14:paraId="27D442C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контрольных мероприятий с взаимодействием по каждому виду контрольных мероприятий, проведенных за отчетный период; </w:t>
      </w:r>
    </w:p>
    <w:p w14:paraId="1511934C"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контрольных мероприятий, проведенных с использованием средств дистанционного взаимодействия, за отчетный период; </w:t>
      </w:r>
    </w:p>
    <w:p w14:paraId="5E4C9264"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количество обязательных профилактических визитов, проведенных за отчетный период;</w:t>
      </w:r>
    </w:p>
    <w:p w14:paraId="3A98E09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предостережений о недопустимости нарушения обязательных требований, объявленных за отчетный период; </w:t>
      </w:r>
    </w:p>
    <w:p w14:paraId="15EDE28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контрольных мероприятий, по результатам которых выявлены нарушения обязательных требований, за отчетный период; </w:t>
      </w:r>
    </w:p>
    <w:p w14:paraId="6217C8FA" w14:textId="1D643BF4"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количество контрольных мероприятий, по итогам которых возбуждены дела об административных</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правонарушениях,</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 xml:space="preserve">за отчетный период; </w:t>
      </w:r>
    </w:p>
    <w:p w14:paraId="458615A8"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сумма административных штрафов, наложенных по результатам контрольных мероприятий, за отчетный период; </w:t>
      </w:r>
    </w:p>
    <w:p w14:paraId="43F9AB04" w14:textId="1649023B"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lastRenderedPageBreak/>
        <w:t>количество направленных в органы прокуратуры заявлений</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о</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согласовании проведения</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контрольных</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мероприятий,</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 xml:space="preserve">за отчетный период; </w:t>
      </w:r>
    </w:p>
    <w:p w14:paraId="5C22A240" w14:textId="7419422F"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количество направленных</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в органы прокуратуры заявлений</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о</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согласовании</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проведения</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контрольных</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мероприятий,</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 xml:space="preserve">по которым органами прокуратуры отказано в согласовании, за отчетный период; </w:t>
      </w:r>
    </w:p>
    <w:p w14:paraId="37B75D5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общее количество учтенных объектов контроля на конец отчетного периода; </w:t>
      </w:r>
    </w:p>
    <w:p w14:paraId="1085E37A"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количество учтенных объектов контроля, отнесенных к категориям риска, по каждой из категорий риска, на конец отчетного периода;</w:t>
      </w:r>
    </w:p>
    <w:p w14:paraId="7B746A4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учтенных контролируемых лиц на конец отчетного периода; </w:t>
      </w:r>
    </w:p>
    <w:p w14:paraId="3C1D1C8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учтенных контролируемых лиц, в отношении которых проведены контрольные мероприятия, за отчетный период; </w:t>
      </w:r>
    </w:p>
    <w:p w14:paraId="43DC2383"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общее количество жалоб, поданных контролируемыми лицами в досудебном порядке за отчетный период;   </w:t>
      </w:r>
    </w:p>
    <w:p w14:paraId="6F4B2277"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количество жалоб, в отношении которых администрацией был нарушен срок рассмотрения, за отчетный период;</w:t>
      </w:r>
    </w:p>
    <w:p w14:paraId="3076332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sidRPr="0016149A">
        <w:rPr>
          <w:rFonts w:ascii="Times New Roman" w:hAnsi="Times New Roman" w:cs="Times New Roman"/>
          <w:sz w:val="26"/>
          <w:szCs w:val="26"/>
        </w:rPr>
        <w:t>органа</w:t>
      </w:r>
      <w:proofErr w:type="gramEnd"/>
      <w:r w:rsidRPr="0016149A">
        <w:rPr>
          <w:rFonts w:ascii="Times New Roman" w:hAnsi="Times New Roman" w:cs="Times New Roman"/>
          <w:sz w:val="26"/>
          <w:szCs w:val="26"/>
        </w:rPr>
        <w:t xml:space="preserve"> либо о признании действий (бездействий) должностных лиц администрации недействительными, за отчетный период;</w:t>
      </w:r>
    </w:p>
    <w:p w14:paraId="4196409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за отчетный период; </w:t>
      </w:r>
    </w:p>
    <w:p w14:paraId="3C394C6E"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по которым принято решение об удовлетворении заявленных требований, за отчетный период; </w:t>
      </w:r>
    </w:p>
    <w:p w14:paraId="7D35F4CB" w14:textId="3303EC18"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количество</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контрольных</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мероприятий,</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проведенных</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19FD11F9" w14:textId="77777777" w:rsidR="0016149A" w:rsidRPr="0016149A" w:rsidRDefault="0016149A" w:rsidP="0016149A">
      <w:pPr>
        <w:jc w:val="both"/>
        <w:rPr>
          <w:rFonts w:ascii="Times New Roman" w:hAnsi="Times New Roman" w:cs="Times New Roman"/>
          <w:b/>
          <w:bCs/>
          <w:sz w:val="26"/>
          <w:szCs w:val="26"/>
        </w:rPr>
      </w:pPr>
      <w:r w:rsidRPr="0016149A">
        <w:rPr>
          <w:rFonts w:ascii="Times New Roman" w:hAnsi="Times New Roman" w:cs="Times New Roman"/>
          <w:b/>
          <w:bCs/>
          <w:sz w:val="26"/>
          <w:szCs w:val="26"/>
        </w:rPr>
        <w:br w:type="page"/>
      </w:r>
    </w:p>
    <w:p w14:paraId="1CA74B9C" w14:textId="77777777" w:rsidR="0016149A" w:rsidRPr="0016149A" w:rsidRDefault="0016149A" w:rsidP="008D5063">
      <w:pPr>
        <w:ind w:left="5103"/>
        <w:jc w:val="right"/>
        <w:rPr>
          <w:rFonts w:ascii="Times New Roman" w:hAnsi="Times New Roman" w:cs="Times New Roman"/>
          <w:sz w:val="26"/>
          <w:szCs w:val="26"/>
        </w:rPr>
      </w:pPr>
      <w:r w:rsidRPr="0016149A">
        <w:rPr>
          <w:rFonts w:ascii="Times New Roman" w:hAnsi="Times New Roman" w:cs="Times New Roman"/>
          <w:sz w:val="26"/>
          <w:szCs w:val="26"/>
        </w:rPr>
        <w:lastRenderedPageBreak/>
        <w:t>Приложение № 1</w:t>
      </w:r>
    </w:p>
    <w:p w14:paraId="7E8EEA2E" w14:textId="661D9EE1" w:rsidR="0016149A" w:rsidRPr="0016149A" w:rsidRDefault="0016149A" w:rsidP="008D5063">
      <w:pPr>
        <w:ind w:left="5103"/>
        <w:jc w:val="right"/>
        <w:rPr>
          <w:rFonts w:ascii="Times New Roman" w:hAnsi="Times New Roman" w:cs="Times New Roman"/>
          <w:sz w:val="26"/>
          <w:szCs w:val="26"/>
        </w:rPr>
      </w:pPr>
      <w:r w:rsidRPr="0016149A">
        <w:rPr>
          <w:rFonts w:ascii="Times New Roman" w:hAnsi="Times New Roman" w:cs="Times New Roman"/>
          <w:sz w:val="26"/>
          <w:szCs w:val="26"/>
        </w:rPr>
        <w:t xml:space="preserve">к Положению о муниципальном контроле на автомобильном транспорте, городском наземном электрическом транспорте и в дорожном </w:t>
      </w:r>
      <w:proofErr w:type="gramStart"/>
      <w:r w:rsidRPr="0016149A">
        <w:rPr>
          <w:rFonts w:ascii="Times New Roman" w:hAnsi="Times New Roman" w:cs="Times New Roman"/>
          <w:sz w:val="26"/>
          <w:szCs w:val="26"/>
        </w:rPr>
        <w:t xml:space="preserve">хозяйстве </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в</w:t>
      </w:r>
      <w:proofErr w:type="gramEnd"/>
      <w:r w:rsidRPr="0016149A">
        <w:rPr>
          <w:rFonts w:ascii="Times New Roman" w:hAnsi="Times New Roman" w:cs="Times New Roman"/>
          <w:sz w:val="26"/>
          <w:szCs w:val="26"/>
        </w:rPr>
        <w:t xml:space="preserve"> границах в границах сельского поселения </w:t>
      </w:r>
      <w:proofErr w:type="spellStart"/>
      <w:r w:rsidRPr="0016149A">
        <w:rPr>
          <w:rFonts w:ascii="Times New Roman" w:hAnsi="Times New Roman" w:cs="Times New Roman"/>
          <w:sz w:val="26"/>
          <w:szCs w:val="26"/>
        </w:rPr>
        <w:t>П</w:t>
      </w:r>
      <w:r w:rsidR="008D5063">
        <w:rPr>
          <w:rFonts w:ascii="Times New Roman" w:hAnsi="Times New Roman" w:cs="Times New Roman"/>
          <w:sz w:val="26"/>
          <w:szCs w:val="26"/>
        </w:rPr>
        <w:t>искалы</w:t>
      </w:r>
      <w:proofErr w:type="spellEnd"/>
      <w:r w:rsidRPr="0016149A">
        <w:rPr>
          <w:rFonts w:ascii="Times New Roman" w:hAnsi="Times New Roman" w:cs="Times New Roman"/>
          <w:sz w:val="26"/>
          <w:szCs w:val="26"/>
        </w:rPr>
        <w:t xml:space="preserve"> муниципального</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 xml:space="preserve">района Ставропольский Самарской области </w:t>
      </w:r>
    </w:p>
    <w:p w14:paraId="4BBAD0F5" w14:textId="77777777" w:rsidR="0016149A" w:rsidRPr="0016149A" w:rsidRDefault="0016149A" w:rsidP="0016149A">
      <w:pPr>
        <w:jc w:val="both"/>
        <w:rPr>
          <w:rFonts w:ascii="Times New Roman" w:hAnsi="Times New Roman" w:cs="Times New Roman"/>
          <w:sz w:val="26"/>
          <w:szCs w:val="26"/>
        </w:rPr>
      </w:pPr>
    </w:p>
    <w:p w14:paraId="6C132A60" w14:textId="77777777" w:rsidR="0016149A" w:rsidRPr="0016149A" w:rsidRDefault="0016149A" w:rsidP="008D5063">
      <w:pPr>
        <w:spacing w:after="0"/>
        <w:jc w:val="center"/>
        <w:rPr>
          <w:rFonts w:ascii="Times New Roman" w:hAnsi="Times New Roman" w:cs="Times New Roman"/>
          <w:b/>
          <w:bCs/>
          <w:sz w:val="26"/>
          <w:szCs w:val="26"/>
        </w:rPr>
      </w:pPr>
      <w:r w:rsidRPr="0016149A">
        <w:rPr>
          <w:rFonts w:ascii="Times New Roman" w:hAnsi="Times New Roman" w:cs="Times New Roman"/>
          <w:b/>
          <w:bCs/>
          <w:sz w:val="26"/>
          <w:szCs w:val="26"/>
        </w:rPr>
        <w:t>Критерии</w:t>
      </w:r>
    </w:p>
    <w:p w14:paraId="364D968B" w14:textId="22537ACB" w:rsidR="0016149A" w:rsidRPr="0016149A" w:rsidRDefault="0016149A" w:rsidP="008D5063">
      <w:pPr>
        <w:spacing w:after="0"/>
        <w:jc w:val="center"/>
        <w:rPr>
          <w:rFonts w:ascii="Times New Roman" w:hAnsi="Times New Roman" w:cs="Times New Roman"/>
          <w:b/>
          <w:bCs/>
          <w:sz w:val="26"/>
          <w:szCs w:val="26"/>
        </w:rPr>
      </w:pPr>
      <w:r w:rsidRPr="0016149A">
        <w:rPr>
          <w:rFonts w:ascii="Times New Roman" w:hAnsi="Times New Roman" w:cs="Times New Roman"/>
          <w:b/>
          <w:bCs/>
          <w:sz w:val="26"/>
          <w:szCs w:val="26"/>
        </w:rPr>
        <w:t xml:space="preserve">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w:t>
      </w:r>
      <w:proofErr w:type="spellStart"/>
      <w:r w:rsidRPr="0016149A">
        <w:rPr>
          <w:rFonts w:ascii="Times New Roman" w:hAnsi="Times New Roman" w:cs="Times New Roman"/>
          <w:b/>
          <w:bCs/>
          <w:sz w:val="26"/>
          <w:szCs w:val="26"/>
        </w:rPr>
        <w:t>П</w:t>
      </w:r>
      <w:r w:rsidR="008D5063">
        <w:rPr>
          <w:rFonts w:ascii="Times New Roman" w:hAnsi="Times New Roman" w:cs="Times New Roman"/>
          <w:b/>
          <w:bCs/>
          <w:sz w:val="26"/>
          <w:szCs w:val="26"/>
        </w:rPr>
        <w:t>искалы</w:t>
      </w:r>
      <w:proofErr w:type="spellEnd"/>
      <w:r w:rsidRPr="0016149A">
        <w:rPr>
          <w:rFonts w:ascii="Times New Roman" w:hAnsi="Times New Roman" w:cs="Times New Roman"/>
          <w:b/>
          <w:bCs/>
          <w:sz w:val="26"/>
          <w:szCs w:val="26"/>
        </w:rPr>
        <w:t xml:space="preserve"> муниципального района Ставропольский Самарской области муниципального контроля на автомобильном транспорте</w:t>
      </w:r>
    </w:p>
    <w:tbl>
      <w:tblPr>
        <w:tblW w:w="9769" w:type="dxa"/>
        <w:tblLook w:val="04A0" w:firstRow="1" w:lastRow="0" w:firstColumn="1" w:lastColumn="0" w:noHBand="0" w:noVBand="1"/>
      </w:tblPr>
      <w:tblGrid>
        <w:gridCol w:w="644"/>
        <w:gridCol w:w="6857"/>
        <w:gridCol w:w="2268"/>
      </w:tblGrid>
      <w:tr w:rsidR="0016149A" w:rsidRPr="0016149A" w14:paraId="3D0C3AA5" w14:textId="77777777">
        <w:tc>
          <w:tcPr>
            <w:tcW w:w="644" w:type="dxa"/>
            <w:tcBorders>
              <w:top w:val="single" w:sz="6" w:space="0" w:color="000000"/>
              <w:left w:val="single" w:sz="6" w:space="0" w:color="000000"/>
              <w:bottom w:val="nil"/>
              <w:right w:val="single" w:sz="6" w:space="0" w:color="000000"/>
            </w:tcBorders>
            <w:tcMar>
              <w:top w:w="60" w:type="dxa"/>
              <w:left w:w="60" w:type="dxa"/>
              <w:bottom w:w="60" w:type="dxa"/>
              <w:right w:w="60" w:type="dxa"/>
            </w:tcMar>
            <w:vAlign w:val="center"/>
            <w:hideMark/>
          </w:tcPr>
          <w:p w14:paraId="59951B1A"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п/п</w:t>
            </w:r>
          </w:p>
        </w:tc>
        <w:tc>
          <w:tcPr>
            <w:tcW w:w="6857" w:type="dxa"/>
            <w:tcBorders>
              <w:top w:val="single" w:sz="6" w:space="0" w:color="000000"/>
              <w:left w:val="single" w:sz="6" w:space="0" w:color="000000"/>
              <w:bottom w:val="nil"/>
              <w:right w:val="single" w:sz="6" w:space="0" w:color="000000"/>
            </w:tcBorders>
            <w:tcMar>
              <w:top w:w="60" w:type="dxa"/>
              <w:left w:w="60" w:type="dxa"/>
              <w:bottom w:w="60" w:type="dxa"/>
              <w:right w:w="60" w:type="dxa"/>
            </w:tcMar>
            <w:vAlign w:val="center"/>
            <w:hideMark/>
          </w:tcPr>
          <w:p w14:paraId="483D8EA9"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Объекты муниципального контроля на автомобильном транспорте</w:t>
            </w:r>
          </w:p>
        </w:tc>
        <w:tc>
          <w:tcPr>
            <w:tcW w:w="2268" w:type="dxa"/>
            <w:tcBorders>
              <w:top w:val="single" w:sz="6" w:space="0" w:color="000000"/>
              <w:left w:val="single" w:sz="6" w:space="0" w:color="000000"/>
              <w:bottom w:val="nil"/>
              <w:right w:val="single" w:sz="6" w:space="0" w:color="000000"/>
            </w:tcBorders>
            <w:tcMar>
              <w:top w:w="60" w:type="dxa"/>
              <w:left w:w="60" w:type="dxa"/>
              <w:bottom w:w="60" w:type="dxa"/>
              <w:right w:w="60" w:type="dxa"/>
            </w:tcMar>
            <w:vAlign w:val="center"/>
            <w:hideMark/>
          </w:tcPr>
          <w:p w14:paraId="7C96B78B"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Категория риска</w:t>
            </w:r>
          </w:p>
        </w:tc>
      </w:tr>
      <w:tr w:rsidR="0016149A" w:rsidRPr="0016149A" w14:paraId="435E9E8D" w14:textId="77777777">
        <w:tc>
          <w:tcPr>
            <w:tcW w:w="644" w:type="dxa"/>
            <w:tcBorders>
              <w:top w:val="single" w:sz="6" w:space="0" w:color="000000"/>
              <w:left w:val="single" w:sz="6" w:space="0" w:color="000000"/>
              <w:bottom w:val="nil"/>
              <w:right w:val="single" w:sz="6" w:space="0" w:color="000000"/>
            </w:tcBorders>
            <w:tcMar>
              <w:top w:w="60" w:type="dxa"/>
              <w:left w:w="60" w:type="dxa"/>
              <w:bottom w:w="60" w:type="dxa"/>
              <w:right w:w="60" w:type="dxa"/>
            </w:tcMar>
            <w:vAlign w:val="center"/>
            <w:hideMark/>
          </w:tcPr>
          <w:p w14:paraId="19329C31"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1</w:t>
            </w:r>
          </w:p>
        </w:tc>
        <w:tc>
          <w:tcPr>
            <w:tcW w:w="6857" w:type="dxa"/>
            <w:tcBorders>
              <w:top w:val="single" w:sz="6" w:space="0" w:color="000000"/>
              <w:left w:val="single" w:sz="6" w:space="0" w:color="000000"/>
              <w:bottom w:val="nil"/>
              <w:right w:val="single" w:sz="6" w:space="0" w:color="000000"/>
            </w:tcBorders>
            <w:tcMar>
              <w:top w:w="60" w:type="dxa"/>
              <w:left w:w="60" w:type="dxa"/>
              <w:bottom w:w="60" w:type="dxa"/>
              <w:right w:w="60" w:type="dxa"/>
            </w:tcMar>
            <w:vAlign w:val="center"/>
            <w:hideMark/>
          </w:tcPr>
          <w:p w14:paraId="459ECBE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 Организации и граждане при наличии вступившего в законную силу в течение последних трех лет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 его должностным лицам или гражданам за совершение административного правонарушения, связанного с нарушением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bottom w:val="nil"/>
              <w:right w:val="single" w:sz="6" w:space="0" w:color="000000"/>
            </w:tcBorders>
            <w:tcMar>
              <w:top w:w="60" w:type="dxa"/>
              <w:left w:w="60" w:type="dxa"/>
              <w:bottom w:w="60" w:type="dxa"/>
              <w:right w:w="60" w:type="dxa"/>
            </w:tcMar>
            <w:vAlign w:val="center"/>
            <w:hideMark/>
          </w:tcPr>
          <w:p w14:paraId="78006CE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Средний риск</w:t>
            </w:r>
          </w:p>
        </w:tc>
      </w:tr>
      <w:tr w:rsidR="0016149A" w:rsidRPr="0016149A" w14:paraId="706A08A7"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hideMark/>
          </w:tcPr>
          <w:p w14:paraId="1FF56FC0"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2</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hideMark/>
          </w:tcPr>
          <w:p w14:paraId="25CCDB23"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 Организации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 выданного по итогам проведения плановой или внеплановой проверки по факту выявленных нарушений за несоблюдение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hideMark/>
          </w:tcPr>
          <w:p w14:paraId="3EFFA502"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Умеренный риск</w:t>
            </w:r>
          </w:p>
        </w:tc>
      </w:tr>
      <w:tr w:rsidR="0016149A" w:rsidRPr="0016149A" w14:paraId="304BE28A"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hideMark/>
          </w:tcPr>
          <w:p w14:paraId="2EDAE116"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3</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hideMark/>
          </w:tcPr>
          <w:p w14:paraId="1DF9CA8F"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Организации и граждане при отсутствии обстоятельств, указанных в пунктах 1 и 2 настоящих Критериев отнесения деятельности организаций и граждан к категориям риска</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hideMark/>
          </w:tcPr>
          <w:p w14:paraId="12DC80F5" w14:textId="77777777"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Низкий риск</w:t>
            </w:r>
          </w:p>
        </w:tc>
      </w:tr>
    </w:tbl>
    <w:p w14:paraId="6A3E9010" w14:textId="77777777" w:rsidR="0016149A" w:rsidRPr="0016149A" w:rsidRDefault="0016149A" w:rsidP="008D5063">
      <w:pPr>
        <w:ind w:left="4962"/>
        <w:jc w:val="right"/>
        <w:rPr>
          <w:rFonts w:ascii="Times New Roman" w:hAnsi="Times New Roman" w:cs="Times New Roman"/>
          <w:sz w:val="26"/>
          <w:szCs w:val="26"/>
        </w:rPr>
      </w:pPr>
      <w:r w:rsidRPr="0016149A">
        <w:rPr>
          <w:rFonts w:ascii="Times New Roman" w:hAnsi="Times New Roman" w:cs="Times New Roman"/>
          <w:sz w:val="26"/>
          <w:szCs w:val="26"/>
        </w:rPr>
        <w:br w:type="page"/>
      </w:r>
      <w:r w:rsidRPr="0016149A">
        <w:rPr>
          <w:rFonts w:ascii="Times New Roman" w:hAnsi="Times New Roman" w:cs="Times New Roman"/>
          <w:sz w:val="26"/>
          <w:szCs w:val="26"/>
        </w:rPr>
        <w:lastRenderedPageBreak/>
        <w:t>Приложение № 2</w:t>
      </w:r>
    </w:p>
    <w:p w14:paraId="741E6888" w14:textId="44187E0E" w:rsidR="0016149A" w:rsidRPr="0016149A" w:rsidRDefault="0016149A" w:rsidP="008D5063">
      <w:pPr>
        <w:ind w:left="4962"/>
        <w:jc w:val="right"/>
        <w:rPr>
          <w:rFonts w:ascii="Times New Roman" w:hAnsi="Times New Roman" w:cs="Times New Roman"/>
          <w:sz w:val="26"/>
          <w:szCs w:val="26"/>
        </w:rPr>
      </w:pPr>
      <w:r w:rsidRPr="0016149A">
        <w:rPr>
          <w:rFonts w:ascii="Times New Roman" w:hAnsi="Times New Roman" w:cs="Times New Roman"/>
          <w:sz w:val="26"/>
          <w:szCs w:val="26"/>
        </w:rPr>
        <w:t>к Положению о муниципальном контроле на автомобильном транспорте,</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городском наземном электрическом транспорте и в дорожном хозяйстве</w:t>
      </w:r>
      <w:r w:rsidR="008D5063">
        <w:rPr>
          <w:rFonts w:ascii="Times New Roman" w:hAnsi="Times New Roman" w:cs="Times New Roman"/>
          <w:sz w:val="26"/>
          <w:szCs w:val="26"/>
        </w:rPr>
        <w:t xml:space="preserve"> </w:t>
      </w:r>
      <w:r w:rsidRPr="0016149A">
        <w:rPr>
          <w:rFonts w:ascii="Times New Roman" w:hAnsi="Times New Roman" w:cs="Times New Roman"/>
          <w:sz w:val="26"/>
          <w:szCs w:val="26"/>
        </w:rPr>
        <w:t xml:space="preserve">в границах в границах сельского поселения </w:t>
      </w:r>
      <w:proofErr w:type="spellStart"/>
      <w:r w:rsidRPr="0016149A">
        <w:rPr>
          <w:rFonts w:ascii="Times New Roman" w:hAnsi="Times New Roman" w:cs="Times New Roman"/>
          <w:sz w:val="26"/>
          <w:szCs w:val="26"/>
        </w:rPr>
        <w:t>П</w:t>
      </w:r>
      <w:r w:rsidR="008D5063">
        <w:rPr>
          <w:rFonts w:ascii="Times New Roman" w:hAnsi="Times New Roman" w:cs="Times New Roman"/>
          <w:sz w:val="26"/>
          <w:szCs w:val="26"/>
        </w:rPr>
        <w:t>искалы</w:t>
      </w:r>
      <w:proofErr w:type="spellEnd"/>
      <w:r w:rsidR="008D5063">
        <w:rPr>
          <w:rFonts w:ascii="Times New Roman" w:hAnsi="Times New Roman" w:cs="Times New Roman"/>
          <w:sz w:val="26"/>
          <w:szCs w:val="26"/>
        </w:rPr>
        <w:t xml:space="preserve"> </w:t>
      </w:r>
      <w:r w:rsidRPr="0016149A">
        <w:rPr>
          <w:rFonts w:ascii="Times New Roman" w:hAnsi="Times New Roman" w:cs="Times New Roman"/>
          <w:sz w:val="26"/>
          <w:szCs w:val="26"/>
        </w:rPr>
        <w:t>муниципального района Ставропольский Самарской области</w:t>
      </w:r>
    </w:p>
    <w:p w14:paraId="4D9D21D1" w14:textId="77777777" w:rsidR="0016149A" w:rsidRPr="0016149A" w:rsidRDefault="0016149A" w:rsidP="0016149A">
      <w:pPr>
        <w:jc w:val="both"/>
        <w:rPr>
          <w:rFonts w:ascii="Times New Roman" w:hAnsi="Times New Roman" w:cs="Times New Roman"/>
          <w:sz w:val="26"/>
          <w:szCs w:val="26"/>
        </w:rPr>
      </w:pPr>
    </w:p>
    <w:p w14:paraId="202724DF" w14:textId="77777777" w:rsidR="0016149A" w:rsidRPr="0016149A" w:rsidRDefault="0016149A" w:rsidP="0016149A">
      <w:pPr>
        <w:jc w:val="both"/>
        <w:rPr>
          <w:rFonts w:ascii="Times New Roman" w:hAnsi="Times New Roman" w:cs="Times New Roman"/>
          <w:sz w:val="26"/>
          <w:szCs w:val="26"/>
        </w:rPr>
      </w:pPr>
    </w:p>
    <w:p w14:paraId="18BE3F9A" w14:textId="0C77D6CC" w:rsidR="0016149A" w:rsidRPr="0016149A" w:rsidRDefault="0016149A" w:rsidP="008D5063">
      <w:pPr>
        <w:spacing w:after="0"/>
        <w:jc w:val="center"/>
        <w:rPr>
          <w:rFonts w:ascii="Times New Roman" w:hAnsi="Times New Roman" w:cs="Times New Roman"/>
          <w:b/>
          <w:bCs/>
          <w:sz w:val="26"/>
          <w:szCs w:val="26"/>
        </w:rPr>
      </w:pPr>
      <w:r w:rsidRPr="0016149A">
        <w:rPr>
          <w:rFonts w:ascii="Times New Roman" w:hAnsi="Times New Roman" w:cs="Times New Roman"/>
          <w:b/>
          <w:bCs/>
          <w:sz w:val="26"/>
          <w:szCs w:val="26"/>
        </w:rPr>
        <w:t>Индикаторы риска нарушения обязательных требований,</w:t>
      </w:r>
    </w:p>
    <w:p w14:paraId="559AC073" w14:textId="77777777" w:rsidR="0016149A" w:rsidRPr="0016149A" w:rsidRDefault="0016149A" w:rsidP="008D5063">
      <w:pPr>
        <w:spacing w:after="0"/>
        <w:jc w:val="center"/>
        <w:rPr>
          <w:rFonts w:ascii="Times New Roman" w:hAnsi="Times New Roman" w:cs="Times New Roman"/>
          <w:b/>
          <w:bCs/>
          <w:sz w:val="26"/>
          <w:szCs w:val="26"/>
        </w:rPr>
      </w:pPr>
      <w:r w:rsidRPr="0016149A">
        <w:rPr>
          <w:rFonts w:ascii="Times New Roman" w:hAnsi="Times New Roman" w:cs="Times New Roman"/>
          <w:b/>
          <w:bCs/>
          <w:sz w:val="26"/>
          <w:szCs w:val="26"/>
        </w:rPr>
        <w:t>используемые для определения необходимости проведения внеплановых</w:t>
      </w:r>
    </w:p>
    <w:p w14:paraId="2CD5DCE3" w14:textId="2D435DF2" w:rsidR="0016149A" w:rsidRPr="0016149A" w:rsidRDefault="0016149A" w:rsidP="008D5063">
      <w:pPr>
        <w:spacing w:after="0"/>
        <w:jc w:val="center"/>
        <w:rPr>
          <w:rFonts w:ascii="Times New Roman" w:hAnsi="Times New Roman" w:cs="Times New Roman"/>
          <w:b/>
          <w:bCs/>
          <w:sz w:val="26"/>
          <w:szCs w:val="26"/>
        </w:rPr>
      </w:pPr>
      <w:r w:rsidRPr="0016149A">
        <w:rPr>
          <w:rFonts w:ascii="Times New Roman" w:hAnsi="Times New Roman" w:cs="Times New Roman"/>
          <w:b/>
          <w:bCs/>
          <w:sz w:val="26"/>
          <w:szCs w:val="26"/>
        </w:rPr>
        <w:t xml:space="preserve">проверок при осуществлении администрацией сельского поселения </w:t>
      </w:r>
      <w:proofErr w:type="spellStart"/>
      <w:r w:rsidRPr="0016149A">
        <w:rPr>
          <w:rFonts w:ascii="Times New Roman" w:hAnsi="Times New Roman" w:cs="Times New Roman"/>
          <w:b/>
          <w:bCs/>
          <w:sz w:val="26"/>
          <w:szCs w:val="26"/>
        </w:rPr>
        <w:t>П</w:t>
      </w:r>
      <w:r w:rsidR="008D5063">
        <w:rPr>
          <w:rFonts w:ascii="Times New Roman" w:hAnsi="Times New Roman" w:cs="Times New Roman"/>
          <w:b/>
          <w:bCs/>
          <w:sz w:val="26"/>
          <w:szCs w:val="26"/>
        </w:rPr>
        <w:t>искалы</w:t>
      </w:r>
      <w:proofErr w:type="spellEnd"/>
      <w:r w:rsidRPr="0016149A">
        <w:rPr>
          <w:rFonts w:ascii="Times New Roman" w:hAnsi="Times New Roman" w:cs="Times New Roman"/>
          <w:b/>
          <w:bCs/>
          <w:sz w:val="26"/>
          <w:szCs w:val="26"/>
        </w:rPr>
        <w:t xml:space="preserve"> муниципального района Ставропольский Самарской области муниципального контроля на автомобильном транспорте</w:t>
      </w:r>
    </w:p>
    <w:p w14:paraId="2387B387" w14:textId="77777777" w:rsidR="0016149A" w:rsidRPr="0016149A" w:rsidRDefault="0016149A" w:rsidP="0016149A">
      <w:pPr>
        <w:jc w:val="both"/>
        <w:rPr>
          <w:rFonts w:ascii="Times New Roman" w:hAnsi="Times New Roman" w:cs="Times New Roman"/>
          <w:b/>
          <w:bCs/>
          <w:sz w:val="26"/>
          <w:szCs w:val="26"/>
        </w:rPr>
      </w:pPr>
    </w:p>
    <w:p w14:paraId="27FF0B53" w14:textId="3570C99E"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1. Поступление в орган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proofErr w:type="spellStart"/>
      <w:r w:rsidRPr="0016149A">
        <w:rPr>
          <w:rFonts w:ascii="Times New Roman" w:hAnsi="Times New Roman" w:cs="Times New Roman"/>
          <w:sz w:val="26"/>
          <w:szCs w:val="26"/>
        </w:rPr>
        <w:t>П</w:t>
      </w:r>
      <w:r w:rsidR="008D5063">
        <w:rPr>
          <w:rFonts w:ascii="Times New Roman" w:hAnsi="Times New Roman" w:cs="Times New Roman"/>
          <w:sz w:val="26"/>
          <w:szCs w:val="26"/>
        </w:rPr>
        <w:t>искалы</w:t>
      </w:r>
      <w:proofErr w:type="spellEnd"/>
      <w:r w:rsidRPr="0016149A">
        <w:rPr>
          <w:rFonts w:ascii="Times New Roman" w:hAnsi="Times New Roman" w:cs="Times New Roman"/>
          <w:sz w:val="26"/>
          <w:szCs w:val="26"/>
        </w:rPr>
        <w:t xml:space="preserve"> муниципального района Ставропольский Самарской области обращений граждан, юридических лиц, информации от органов государственной власти, органов местного самоуправления, из средств массовой информации о разрушении или повреждении автомобильной дороги местного значения, искусственного дорожного сооружения. </w:t>
      </w:r>
    </w:p>
    <w:p w14:paraId="7E623B5A" w14:textId="4185D916" w:rsidR="0016149A" w:rsidRPr="0016149A" w:rsidRDefault="0016149A" w:rsidP="0016149A">
      <w:pPr>
        <w:jc w:val="both"/>
        <w:rPr>
          <w:rFonts w:ascii="Times New Roman" w:hAnsi="Times New Roman" w:cs="Times New Roman"/>
          <w:sz w:val="26"/>
          <w:szCs w:val="26"/>
        </w:rPr>
      </w:pPr>
      <w:r w:rsidRPr="0016149A">
        <w:rPr>
          <w:rFonts w:ascii="Times New Roman" w:hAnsi="Times New Roman" w:cs="Times New Roman"/>
          <w:sz w:val="26"/>
          <w:szCs w:val="26"/>
        </w:rPr>
        <w:t xml:space="preserve">2. Два и более дорожно-транспортных происшествия в течение тридцати календарных дней на объекте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proofErr w:type="spellStart"/>
      <w:r w:rsidRPr="0016149A">
        <w:rPr>
          <w:rFonts w:ascii="Times New Roman" w:hAnsi="Times New Roman" w:cs="Times New Roman"/>
          <w:sz w:val="26"/>
          <w:szCs w:val="26"/>
        </w:rPr>
        <w:t>П</w:t>
      </w:r>
      <w:r w:rsidR="008D5063">
        <w:rPr>
          <w:rFonts w:ascii="Times New Roman" w:hAnsi="Times New Roman" w:cs="Times New Roman"/>
          <w:sz w:val="26"/>
          <w:szCs w:val="26"/>
        </w:rPr>
        <w:t>искалы</w:t>
      </w:r>
      <w:proofErr w:type="spellEnd"/>
      <w:r w:rsidRPr="0016149A">
        <w:rPr>
          <w:rFonts w:ascii="Times New Roman" w:hAnsi="Times New Roman" w:cs="Times New Roman"/>
          <w:sz w:val="26"/>
          <w:szCs w:val="26"/>
        </w:rPr>
        <w:t xml:space="preserve"> муниципального района Ставропольский Самарской области и (или) на одной и той же дороге местного значения сельского поселения </w:t>
      </w:r>
      <w:proofErr w:type="spellStart"/>
      <w:r w:rsidRPr="0016149A">
        <w:rPr>
          <w:rFonts w:ascii="Times New Roman" w:hAnsi="Times New Roman" w:cs="Times New Roman"/>
          <w:sz w:val="26"/>
          <w:szCs w:val="26"/>
        </w:rPr>
        <w:t>П</w:t>
      </w:r>
      <w:r w:rsidR="008D5063">
        <w:rPr>
          <w:rFonts w:ascii="Times New Roman" w:hAnsi="Times New Roman" w:cs="Times New Roman"/>
          <w:sz w:val="26"/>
          <w:szCs w:val="26"/>
        </w:rPr>
        <w:t>искалы</w:t>
      </w:r>
      <w:proofErr w:type="spellEnd"/>
      <w:r w:rsidRPr="0016149A">
        <w:rPr>
          <w:rFonts w:ascii="Times New Roman" w:hAnsi="Times New Roman" w:cs="Times New Roman"/>
          <w:sz w:val="26"/>
          <w:szCs w:val="26"/>
        </w:rPr>
        <w:t xml:space="preserve"> муниципального района Ставропольский Самарской области.</w:t>
      </w:r>
    </w:p>
    <w:p w14:paraId="198BE17C" w14:textId="77777777" w:rsidR="0016149A" w:rsidRPr="0016149A" w:rsidRDefault="0016149A" w:rsidP="0016149A">
      <w:pPr>
        <w:jc w:val="both"/>
        <w:rPr>
          <w:rFonts w:ascii="Times New Roman" w:hAnsi="Times New Roman" w:cs="Times New Roman"/>
          <w:i/>
          <w:iCs/>
          <w:sz w:val="26"/>
          <w:szCs w:val="26"/>
        </w:rPr>
      </w:pPr>
    </w:p>
    <w:p w14:paraId="16EB6BF2" w14:textId="77777777" w:rsidR="00C06B4A" w:rsidRPr="0016149A" w:rsidRDefault="00C06B4A" w:rsidP="0016149A">
      <w:pPr>
        <w:jc w:val="both"/>
        <w:rPr>
          <w:rFonts w:ascii="Times New Roman" w:hAnsi="Times New Roman" w:cs="Times New Roman"/>
          <w:sz w:val="26"/>
          <w:szCs w:val="26"/>
        </w:rPr>
      </w:pPr>
    </w:p>
    <w:sectPr w:rsidR="00C06B4A" w:rsidRPr="0016149A" w:rsidSect="00285D8C">
      <w:pgSz w:w="11906" w:h="16838"/>
      <w:pgMar w:top="426" w:right="850"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65E"/>
    <w:rsid w:val="0003498F"/>
    <w:rsid w:val="0016149A"/>
    <w:rsid w:val="00285D8C"/>
    <w:rsid w:val="003A76E8"/>
    <w:rsid w:val="00557579"/>
    <w:rsid w:val="00585180"/>
    <w:rsid w:val="00633F0E"/>
    <w:rsid w:val="00864615"/>
    <w:rsid w:val="008D5063"/>
    <w:rsid w:val="0098665E"/>
    <w:rsid w:val="009C50AD"/>
    <w:rsid w:val="00C06B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742F7"/>
  <w15:chartTrackingRefBased/>
  <w15:docId w15:val="{C25FD8D5-4927-4C2B-8B32-4700172B9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8665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98665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8665E"/>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8665E"/>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8665E"/>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8665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8665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8665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8665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8665E"/>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98665E"/>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98665E"/>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98665E"/>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98665E"/>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98665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8665E"/>
    <w:rPr>
      <w:rFonts w:eastAsiaTheme="majorEastAsia" w:cstheme="majorBidi"/>
      <w:color w:val="595959" w:themeColor="text1" w:themeTint="A6"/>
    </w:rPr>
  </w:style>
  <w:style w:type="character" w:customStyle="1" w:styleId="80">
    <w:name w:val="Заголовок 8 Знак"/>
    <w:basedOn w:val="a0"/>
    <w:link w:val="8"/>
    <w:uiPriority w:val="9"/>
    <w:semiHidden/>
    <w:rsid w:val="0098665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8665E"/>
    <w:rPr>
      <w:rFonts w:eastAsiaTheme="majorEastAsia" w:cstheme="majorBidi"/>
      <w:color w:val="272727" w:themeColor="text1" w:themeTint="D8"/>
    </w:rPr>
  </w:style>
  <w:style w:type="paragraph" w:styleId="a3">
    <w:name w:val="Title"/>
    <w:basedOn w:val="a"/>
    <w:next w:val="a"/>
    <w:link w:val="a4"/>
    <w:uiPriority w:val="10"/>
    <w:qFormat/>
    <w:rsid w:val="009866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8665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8665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8665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8665E"/>
    <w:pPr>
      <w:spacing w:before="160"/>
      <w:jc w:val="center"/>
    </w:pPr>
    <w:rPr>
      <w:i/>
      <w:iCs/>
      <w:color w:val="404040" w:themeColor="text1" w:themeTint="BF"/>
    </w:rPr>
  </w:style>
  <w:style w:type="character" w:customStyle="1" w:styleId="22">
    <w:name w:val="Цитата 2 Знак"/>
    <w:basedOn w:val="a0"/>
    <w:link w:val="21"/>
    <w:uiPriority w:val="29"/>
    <w:rsid w:val="0098665E"/>
    <w:rPr>
      <w:i/>
      <w:iCs/>
      <w:color w:val="404040" w:themeColor="text1" w:themeTint="BF"/>
    </w:rPr>
  </w:style>
  <w:style w:type="paragraph" w:styleId="a7">
    <w:name w:val="List Paragraph"/>
    <w:basedOn w:val="a"/>
    <w:uiPriority w:val="34"/>
    <w:qFormat/>
    <w:rsid w:val="0098665E"/>
    <w:pPr>
      <w:ind w:left="720"/>
      <w:contextualSpacing/>
    </w:pPr>
  </w:style>
  <w:style w:type="character" w:styleId="a8">
    <w:name w:val="Intense Emphasis"/>
    <w:basedOn w:val="a0"/>
    <w:uiPriority w:val="21"/>
    <w:qFormat/>
    <w:rsid w:val="0098665E"/>
    <w:rPr>
      <w:i/>
      <w:iCs/>
      <w:color w:val="2F5496" w:themeColor="accent1" w:themeShade="BF"/>
    </w:rPr>
  </w:style>
  <w:style w:type="paragraph" w:styleId="a9">
    <w:name w:val="Intense Quote"/>
    <w:basedOn w:val="a"/>
    <w:next w:val="a"/>
    <w:link w:val="aa"/>
    <w:uiPriority w:val="30"/>
    <w:qFormat/>
    <w:rsid w:val="0098665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98665E"/>
    <w:rPr>
      <w:i/>
      <w:iCs/>
      <w:color w:val="2F5496" w:themeColor="accent1" w:themeShade="BF"/>
    </w:rPr>
  </w:style>
  <w:style w:type="character" w:styleId="ab">
    <w:name w:val="Intense Reference"/>
    <w:basedOn w:val="a0"/>
    <w:uiPriority w:val="32"/>
    <w:qFormat/>
    <w:rsid w:val="0098665E"/>
    <w:rPr>
      <w:b/>
      <w:bCs/>
      <w:smallCaps/>
      <w:color w:val="2F5496" w:themeColor="accent1" w:themeShade="BF"/>
      <w:spacing w:val="5"/>
    </w:rPr>
  </w:style>
  <w:style w:type="character" w:styleId="ac">
    <w:name w:val="Hyperlink"/>
    <w:basedOn w:val="a0"/>
    <w:uiPriority w:val="99"/>
    <w:unhideWhenUsed/>
    <w:rsid w:val="0016149A"/>
    <w:rPr>
      <w:color w:val="0563C1" w:themeColor="hyperlink"/>
      <w:u w:val="single"/>
    </w:rPr>
  </w:style>
  <w:style w:type="character" w:styleId="ad">
    <w:name w:val="Unresolved Mention"/>
    <w:basedOn w:val="a0"/>
    <w:uiPriority w:val="99"/>
    <w:semiHidden/>
    <w:unhideWhenUsed/>
    <w:rsid w:val="0016149A"/>
    <w:rPr>
      <w:color w:val="605E5C"/>
      <w:shd w:val="clear" w:color="auto" w:fill="E1DFDD"/>
    </w:rPr>
  </w:style>
  <w:style w:type="character" w:styleId="ae">
    <w:name w:val="Strong"/>
    <w:uiPriority w:val="22"/>
    <w:qFormat/>
    <w:rsid w:val="0003498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78980&amp;date=25.06.2021&amp;demo=1&amp;dst=100014&amp;fld=134" TargetMode="External"/><Relationship Id="rId3" Type="http://schemas.openxmlformats.org/officeDocument/2006/relationships/webSettings" Target="webSettings.xml"/><Relationship Id="rId7" Type="http://schemas.openxmlformats.org/officeDocument/2006/relationships/hyperlink" Target="https://login.consultant.ru/link/?req=doc&amp;base=LAW&amp;n=358750&amp;date=25.06.2021&amp;demo=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ogin.consultant.ru/link/?req=doc&amp;base=LAW&amp;n=358750&amp;date=25.06.2021&amp;demo=1&amp;dst=100512&amp;fld=134" TargetMode="External"/><Relationship Id="rId11" Type="http://schemas.openxmlformats.org/officeDocument/2006/relationships/theme" Target="theme/theme1.xml"/><Relationship Id="rId5" Type="http://schemas.openxmlformats.org/officeDocument/2006/relationships/hyperlink" Target="https://login.consultant.ru/link/?req=doc&amp;base=LAW&amp;n=358750&amp;date=25.06.2021&amp;demo=1"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login.consultant.ru/link/?req=doc&amp;base=LAW&amp;n=358750&amp;date=25.06.2021&amp;demo=1&amp;dst=100998&amp;fld=1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7778</Words>
  <Characters>44336</Characters>
  <Application>Microsoft Office Word</Application>
  <DocSecurity>0</DocSecurity>
  <Lines>369</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2026-03-10T04:48:00Z</cp:lastPrinted>
  <dcterms:created xsi:type="dcterms:W3CDTF">2026-03-03T06:11:00Z</dcterms:created>
  <dcterms:modified xsi:type="dcterms:W3CDTF">2026-03-10T04:52:00Z</dcterms:modified>
</cp:coreProperties>
</file>